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B" w:rsidRPr="003073ED" w:rsidRDefault="0064105B" w:rsidP="0064105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64105B" w:rsidRPr="003073ED" w:rsidRDefault="0064105B" w:rsidP="006410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запланированных мероприятиях  </w:t>
      </w:r>
      <w:r w:rsidRPr="003073ED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3073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3073ED">
        <w:rPr>
          <w:rFonts w:ascii="Times New Roman" w:hAnsi="Times New Roman"/>
          <w:sz w:val="28"/>
          <w:szCs w:val="28"/>
        </w:rPr>
        <w:t>-летию Победы в Великой Отечественной войне 1941-1945 годов</w:t>
      </w:r>
    </w:p>
    <w:p w:rsidR="0064105B" w:rsidRPr="004232FA" w:rsidRDefault="0064105B" w:rsidP="006410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64105B" w:rsidRPr="004232FA" w:rsidRDefault="0064105B" w:rsidP="006410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4232FA">
        <w:rPr>
          <w:rFonts w:ascii="Times New Roman" w:hAnsi="Times New Roman"/>
          <w:sz w:val="28"/>
          <w:szCs w:val="28"/>
          <w:u w:val="single"/>
        </w:rPr>
        <w:t>МОБУ «</w:t>
      </w:r>
      <w:proofErr w:type="spellStart"/>
      <w:r w:rsidRPr="004232FA">
        <w:rPr>
          <w:rFonts w:ascii="Times New Roman" w:hAnsi="Times New Roman"/>
          <w:sz w:val="28"/>
          <w:szCs w:val="28"/>
          <w:u w:val="single"/>
        </w:rPr>
        <w:t>Митинская</w:t>
      </w:r>
      <w:proofErr w:type="spellEnd"/>
      <w:r w:rsidRPr="004232FA">
        <w:rPr>
          <w:rFonts w:ascii="Times New Roman" w:hAnsi="Times New Roman"/>
          <w:sz w:val="28"/>
          <w:szCs w:val="28"/>
          <w:u w:val="single"/>
        </w:rPr>
        <w:t xml:space="preserve"> ОШ»</w:t>
      </w:r>
    </w:p>
    <w:p w:rsidR="0064105B" w:rsidRPr="003073ED" w:rsidRDefault="0064105B" w:rsidP="006410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ОО</w:t>
      </w:r>
    </w:p>
    <w:p w:rsidR="0064105B" w:rsidRPr="003073ED" w:rsidRDefault="0064105B" w:rsidP="006410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64105B" w:rsidRPr="003073ED" w:rsidRDefault="0064105B" w:rsidP="006410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656"/>
        <w:gridCol w:w="3561"/>
        <w:gridCol w:w="3025"/>
        <w:gridCol w:w="1902"/>
        <w:gridCol w:w="2901"/>
        <w:gridCol w:w="2741"/>
      </w:tblGrid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41404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4140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41404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56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Наименование мероприятия,</w:t>
            </w:r>
          </w:p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краткая информация</w:t>
            </w:r>
          </w:p>
        </w:tc>
        <w:tc>
          <w:tcPr>
            <w:tcW w:w="3025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Краткое описание мероприятия</w:t>
            </w: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Место проведения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Ожидаемое количество участников</w:t>
            </w:r>
          </w:p>
        </w:tc>
      </w:tr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62" w:type="dxa"/>
          </w:tcPr>
          <w:p w:rsidR="0064105B" w:rsidRPr="00A41404" w:rsidRDefault="0064105B" w:rsidP="00F713C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1404">
              <w:rPr>
                <w:rFonts w:ascii="Times New Roman" w:hAnsi="Times New Roman"/>
                <w:color w:val="000000"/>
                <w:szCs w:val="24"/>
              </w:rPr>
              <w:t xml:space="preserve">Операция «Обелиск» – забота о   памятнике погибшим воинам в ВОВ в селе Митино </w:t>
            </w:r>
          </w:p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color w:val="000000"/>
                <w:szCs w:val="24"/>
              </w:rPr>
              <w:t>(5– 8   классы)</w:t>
            </w:r>
          </w:p>
        </w:tc>
        <w:tc>
          <w:tcPr>
            <w:tcW w:w="3025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Проведение субботника у памятника погибшим воинам в ВОВ в селе</w:t>
            </w: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25 – 28 апреля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jc w:val="center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Центральная площадь села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62" w:type="dxa"/>
          </w:tcPr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 xml:space="preserve">Конкурс чтецов «Нам не помнить об этом нельзя» </w:t>
            </w:r>
          </w:p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(1 – 8 классы)</w:t>
            </w:r>
          </w:p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5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Приобщение детей к культурно-историческому наследию, воспитание положительного эмоционального отношения к литературным поэтическим произведениям, гражданственности, патриотизма, уважения к бессмертному воинскому подвигу.</w:t>
            </w: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6 мая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Школа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62" w:type="dxa"/>
          </w:tcPr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Акция «Окна Победы»</w:t>
            </w:r>
          </w:p>
        </w:tc>
        <w:tc>
          <w:tcPr>
            <w:tcW w:w="3025" w:type="dxa"/>
          </w:tcPr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Выражение  благодарности героям Великой Отечественной войны и почтение памяти об ушедших ветеранах  подручными средствами – символами Победы</w:t>
            </w: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 xml:space="preserve">25 апреля – </w:t>
            </w:r>
          </w:p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6 мая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Школа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62" w:type="dxa"/>
          </w:tcPr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Выставка рисунков «Памяти павших будьте достойны!»</w:t>
            </w:r>
          </w:p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lastRenderedPageBreak/>
              <w:t>(1 – 8 классы)</w:t>
            </w:r>
          </w:p>
        </w:tc>
        <w:tc>
          <w:tcPr>
            <w:tcW w:w="3025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lastRenderedPageBreak/>
              <w:t xml:space="preserve">Творческое выражение нравственной позиции </w:t>
            </w:r>
            <w:r w:rsidRPr="00A41404">
              <w:rPr>
                <w:rFonts w:ascii="Times New Roman" w:hAnsi="Times New Roman"/>
                <w:szCs w:val="24"/>
              </w:rPr>
              <w:lastRenderedPageBreak/>
              <w:t>школьника</w:t>
            </w: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lastRenderedPageBreak/>
              <w:t xml:space="preserve">25 апреля – </w:t>
            </w:r>
          </w:p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6 мая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Школа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562" w:type="dxa"/>
          </w:tcPr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 xml:space="preserve">Митинг, посвященный </w:t>
            </w:r>
          </w:p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 xml:space="preserve">77 – </w:t>
            </w:r>
            <w:proofErr w:type="spellStart"/>
            <w:r w:rsidRPr="00A41404">
              <w:rPr>
                <w:rFonts w:ascii="Times New Roman" w:hAnsi="Times New Roman"/>
                <w:szCs w:val="24"/>
              </w:rPr>
              <w:t>летию</w:t>
            </w:r>
            <w:proofErr w:type="spellEnd"/>
            <w:r w:rsidRPr="00A41404">
              <w:rPr>
                <w:rFonts w:ascii="Times New Roman" w:hAnsi="Times New Roman"/>
                <w:szCs w:val="24"/>
              </w:rPr>
              <w:t xml:space="preserve"> Победы в ВОВ</w:t>
            </w:r>
          </w:p>
        </w:tc>
        <w:tc>
          <w:tcPr>
            <w:tcW w:w="3025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Мероприятие проводится у памятника погибшим воинам Великой Отечественной войны.</w:t>
            </w: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9 мая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Центральная площадь села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64105B" w:rsidRPr="003073ED" w:rsidTr="00F713C3">
        <w:tc>
          <w:tcPr>
            <w:tcW w:w="657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62" w:type="dxa"/>
          </w:tcPr>
          <w:p w:rsidR="0064105B" w:rsidRPr="00A41404" w:rsidRDefault="0064105B" w:rsidP="00F713C3">
            <w:pPr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color w:val="000000"/>
                <w:szCs w:val="24"/>
              </w:rPr>
              <w:t>Праздник «Салют, Победа!»</w:t>
            </w:r>
          </w:p>
        </w:tc>
        <w:tc>
          <w:tcPr>
            <w:tcW w:w="3025" w:type="dxa"/>
          </w:tcPr>
          <w:p w:rsidR="0064105B" w:rsidRPr="00A41404" w:rsidRDefault="0064105B" w:rsidP="00F713C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</w:rPr>
            </w:pPr>
            <w:r w:rsidRPr="00A41404">
              <w:rPr>
                <w:rFonts w:ascii="Times New Roman" w:hAnsi="Times New Roman"/>
                <w:color w:val="000000"/>
                <w:szCs w:val="24"/>
              </w:rPr>
              <w:t>Прививать учащимся уважение к родной стране, подвигу  народа в Великой Отечественной войне.</w:t>
            </w:r>
          </w:p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2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9 мая</w:t>
            </w:r>
          </w:p>
        </w:tc>
        <w:tc>
          <w:tcPr>
            <w:tcW w:w="290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A41404">
              <w:rPr>
                <w:rFonts w:ascii="Times New Roman" w:hAnsi="Times New Roman"/>
                <w:szCs w:val="24"/>
              </w:rPr>
              <w:t>Митинский</w:t>
            </w:r>
            <w:proofErr w:type="spellEnd"/>
            <w:r w:rsidRPr="00A41404">
              <w:rPr>
                <w:rFonts w:ascii="Times New Roman" w:hAnsi="Times New Roman"/>
                <w:szCs w:val="24"/>
              </w:rPr>
              <w:t xml:space="preserve"> клуб</w:t>
            </w:r>
          </w:p>
        </w:tc>
        <w:tc>
          <w:tcPr>
            <w:tcW w:w="2741" w:type="dxa"/>
          </w:tcPr>
          <w:p w:rsidR="0064105B" w:rsidRPr="00A41404" w:rsidRDefault="0064105B" w:rsidP="00F713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41404">
              <w:rPr>
                <w:rFonts w:ascii="Times New Roman" w:hAnsi="Times New Roman"/>
                <w:szCs w:val="24"/>
              </w:rPr>
              <w:t>29</w:t>
            </w:r>
          </w:p>
        </w:tc>
      </w:tr>
    </w:tbl>
    <w:p w:rsidR="0064105B" w:rsidRPr="00E25AE0" w:rsidRDefault="0064105B" w:rsidP="0064105B">
      <w:pPr>
        <w:rPr>
          <w:rFonts w:ascii="Times New Roman" w:hAnsi="Times New Roman"/>
          <w:sz w:val="28"/>
          <w:szCs w:val="28"/>
        </w:rPr>
      </w:pPr>
    </w:p>
    <w:p w:rsidR="008549DC" w:rsidRDefault="008549DC"/>
    <w:sectPr w:rsidR="008549DC" w:rsidSect="006410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05B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96662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105B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64105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2022-04-07T14:08:00Z</dcterms:created>
  <dcterms:modified xsi:type="dcterms:W3CDTF">2022-04-07T14:09:00Z</dcterms:modified>
</cp:coreProperties>
</file>