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W w:w="9180" w:type="dxa"/>
        <w:tblLook w:val="04A0"/>
      </w:tblPr>
      <w:tblGrid>
        <w:gridCol w:w="9180"/>
      </w:tblGrid>
      <w:tr w:rsidR="00D119D1" w:rsidRPr="000912AC" w:rsidTr="00D119D1">
        <w:tc>
          <w:tcPr>
            <w:tcW w:w="9180" w:type="dxa"/>
            <w:shd w:val="clear" w:color="auto" w:fill="auto"/>
          </w:tcPr>
          <w:p w:rsidR="00D119D1" w:rsidRPr="00D72FF1" w:rsidRDefault="00D119D1" w:rsidP="00D119D1">
            <w:pPr>
              <w:suppressAutoHyphens/>
              <w:ind w:right="-284"/>
              <w:jc w:val="center"/>
              <w:rPr>
                <w:b/>
                <w:bCs/>
                <w:sz w:val="28"/>
                <w:szCs w:val="32"/>
                <w:lang w:eastAsia="ar-SA"/>
              </w:rPr>
            </w:pPr>
            <w:r w:rsidRPr="00D72FF1">
              <w:rPr>
                <w:b/>
                <w:bCs/>
                <w:sz w:val="28"/>
                <w:szCs w:val="32"/>
                <w:lang w:eastAsia="ar-SA"/>
              </w:rPr>
              <w:t>План</w:t>
            </w:r>
          </w:p>
          <w:p w:rsidR="00D119D1" w:rsidRDefault="00D119D1" w:rsidP="00D119D1">
            <w:pPr>
              <w:suppressAutoHyphens/>
              <w:ind w:right="-284"/>
              <w:jc w:val="center"/>
              <w:rPr>
                <w:b/>
                <w:bCs/>
                <w:sz w:val="28"/>
                <w:szCs w:val="32"/>
                <w:lang w:eastAsia="ar-SA"/>
              </w:rPr>
            </w:pPr>
            <w:r w:rsidRPr="00D72FF1">
              <w:rPr>
                <w:b/>
                <w:bCs/>
                <w:sz w:val="28"/>
                <w:szCs w:val="32"/>
                <w:lang w:eastAsia="ar-SA"/>
              </w:rPr>
              <w:t xml:space="preserve"> мероприятий по профориентации </w:t>
            </w:r>
            <w:r>
              <w:rPr>
                <w:b/>
                <w:bCs/>
                <w:sz w:val="28"/>
                <w:szCs w:val="32"/>
                <w:lang w:eastAsia="ar-SA"/>
              </w:rPr>
              <w:t>в МОБУ "</w:t>
            </w:r>
            <w:proofErr w:type="spellStart"/>
            <w:r>
              <w:rPr>
                <w:b/>
                <w:bCs/>
                <w:sz w:val="28"/>
                <w:szCs w:val="32"/>
                <w:lang w:eastAsia="ar-SA"/>
              </w:rPr>
              <w:t>Митинская</w:t>
            </w:r>
            <w:proofErr w:type="spellEnd"/>
            <w:r>
              <w:rPr>
                <w:b/>
                <w:bCs/>
                <w:sz w:val="28"/>
                <w:szCs w:val="32"/>
                <w:lang w:eastAsia="ar-SA"/>
              </w:rPr>
              <w:t xml:space="preserve"> ОШ"</w:t>
            </w:r>
          </w:p>
          <w:p w:rsidR="00D119D1" w:rsidRDefault="00D119D1" w:rsidP="00D119D1">
            <w:pPr>
              <w:suppressAutoHyphens/>
              <w:ind w:right="-284"/>
              <w:jc w:val="center"/>
              <w:rPr>
                <w:sz w:val="28"/>
                <w:szCs w:val="32"/>
                <w:lang w:eastAsia="ar-SA"/>
              </w:rPr>
            </w:pPr>
            <w:r w:rsidRPr="00D72FF1">
              <w:rPr>
                <w:b/>
                <w:bCs/>
                <w:sz w:val="28"/>
                <w:szCs w:val="32"/>
                <w:lang w:eastAsia="ar-SA"/>
              </w:rPr>
              <w:t>на 2019-2020 учебный год</w:t>
            </w:r>
          </w:p>
          <w:p w:rsidR="00D119D1" w:rsidRDefault="00D119D1" w:rsidP="00D119D1">
            <w:pPr>
              <w:suppressAutoHyphens/>
              <w:ind w:right="-284"/>
              <w:jc w:val="center"/>
              <w:rPr>
                <w:sz w:val="28"/>
                <w:szCs w:val="32"/>
                <w:lang w:eastAsia="ar-SA"/>
              </w:rPr>
            </w:pPr>
          </w:p>
          <w:p w:rsidR="00D119D1" w:rsidRPr="00CA4119" w:rsidRDefault="00D119D1" w:rsidP="00D119D1">
            <w:pPr>
              <w:suppressAutoHyphens/>
              <w:ind w:right="-284"/>
              <w:jc w:val="center"/>
              <w:rPr>
                <w:sz w:val="28"/>
                <w:szCs w:val="32"/>
                <w:lang w:eastAsia="ar-SA"/>
              </w:rPr>
            </w:pPr>
          </w:p>
        </w:tc>
      </w:tr>
    </w:tbl>
    <w:p w:rsidR="00CA4119" w:rsidRPr="000912AC" w:rsidRDefault="00CA4119" w:rsidP="00D72FF1">
      <w:pPr>
        <w:shd w:val="clear" w:color="auto" w:fill="FFFFFF"/>
        <w:rPr>
          <w:color w:val="00000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712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98"/>
        <w:gridCol w:w="6772"/>
        <w:gridCol w:w="1132"/>
        <w:gridCol w:w="2123"/>
      </w:tblGrid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№</w:t>
            </w:r>
          </w:p>
        </w:tc>
        <w:tc>
          <w:tcPr>
            <w:tcW w:w="6772" w:type="dxa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Содержание деятельности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классы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Ответственные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6772" w:type="dxa"/>
            <w:shd w:val="clear" w:color="auto" w:fill="auto"/>
          </w:tcPr>
          <w:p w:rsidR="00CC21B5" w:rsidRPr="00F47ABE" w:rsidRDefault="00CC21B5" w:rsidP="00F71D40">
            <w:pPr>
              <w:rPr>
                <w:b/>
                <w:bCs/>
              </w:rPr>
            </w:pPr>
            <w:r w:rsidRPr="00F47ABE">
              <w:rPr>
                <w:b/>
                <w:bCs/>
              </w:rPr>
              <w:t>Организационно – методическая  работа в школе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Сентябрь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 xml:space="preserve">Проведение анализа результатов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 за 201</w:t>
            </w:r>
            <w:r>
              <w:t>8</w:t>
            </w:r>
            <w:r w:rsidRPr="000912AC">
              <w:t xml:space="preserve"> – 201</w:t>
            </w:r>
            <w:r>
              <w:t>9</w:t>
            </w:r>
            <w:r w:rsidRPr="000912AC">
              <w:t xml:space="preserve"> учебный год (вопросы трудоустройства и поступления в профессиональные учебные заведения выпускников </w:t>
            </w:r>
            <w:r w:rsidR="00CA4119">
              <w:t xml:space="preserve">8- </w:t>
            </w:r>
            <w:r w:rsidRPr="000912AC">
              <w:t>9</w:t>
            </w:r>
            <w:r w:rsidR="00D119D1">
              <w:t xml:space="preserve"> </w:t>
            </w:r>
            <w:r w:rsidRPr="000912AC">
              <w:t>классов).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D72FF1">
            <w:r w:rsidRPr="000912AC">
              <w:t xml:space="preserve">Зам. </w:t>
            </w:r>
            <w:r w:rsidR="007D0CD1">
              <w:t xml:space="preserve">по </w:t>
            </w:r>
            <w:r w:rsidR="00D72FF1">
              <w:t>ВР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2</w:t>
            </w:r>
          </w:p>
        </w:tc>
        <w:tc>
          <w:tcPr>
            <w:tcW w:w="6772" w:type="dxa"/>
            <w:shd w:val="clear" w:color="auto" w:fill="auto"/>
          </w:tcPr>
          <w:p w:rsidR="00CC21B5" w:rsidRPr="000912AC" w:rsidRDefault="00CC21B5" w:rsidP="00CC21B5">
            <w:r w:rsidRPr="000912AC">
              <w:t xml:space="preserve">Разработка и утверждение планов (программ) по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работе на 201</w:t>
            </w:r>
            <w:r>
              <w:t>9</w:t>
            </w:r>
            <w:r w:rsidRPr="000912AC">
              <w:t xml:space="preserve"> – 20</w:t>
            </w:r>
            <w:r>
              <w:t>20</w:t>
            </w:r>
            <w:r w:rsidRPr="000912AC">
              <w:t xml:space="preserve"> учебный год.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Октябрь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 xml:space="preserve">Оформление уголка по профориентации: </w:t>
            </w:r>
          </w:p>
          <w:p w:rsidR="00CC21B5" w:rsidRDefault="00CC21B5" w:rsidP="00F71D40">
            <w:r w:rsidRPr="000912AC">
              <w:t>«Востребованные профессии»,</w:t>
            </w:r>
          </w:p>
          <w:p w:rsidR="00CC21B5" w:rsidRDefault="00CC21B5" w:rsidP="00F71D40">
            <w:r w:rsidRPr="000912AC">
              <w:t>«Твой путь к успеху»,</w:t>
            </w:r>
          </w:p>
          <w:p w:rsidR="00CC21B5" w:rsidRDefault="00CA4119" w:rsidP="00F71D40">
            <w:r>
              <w:t>«Секреты выбора профессии».</w:t>
            </w:r>
          </w:p>
          <w:p w:rsidR="00CC21B5" w:rsidRDefault="00CC21B5" w:rsidP="00F71D40"/>
          <w:p w:rsidR="00CC21B5" w:rsidRPr="000912AC" w:rsidRDefault="00CC21B5" w:rsidP="00CA4119"/>
        </w:tc>
        <w:tc>
          <w:tcPr>
            <w:tcW w:w="1132" w:type="dxa"/>
            <w:shd w:val="clear" w:color="auto" w:fill="auto"/>
          </w:tcPr>
          <w:p w:rsidR="00CC21B5" w:rsidRPr="000912AC" w:rsidRDefault="00CA4119" w:rsidP="00F71D40">
            <w:r>
              <w:t>8-9</w:t>
            </w:r>
            <w:r w:rsidR="00CC21B5" w:rsidRPr="000912AC">
              <w:t>кл.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 xml:space="preserve">ВР 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A4119" w:rsidP="00F71D40">
            <w:r>
              <w:t>2</w:t>
            </w:r>
          </w:p>
        </w:tc>
        <w:tc>
          <w:tcPr>
            <w:tcW w:w="6772" w:type="dxa"/>
            <w:shd w:val="clear" w:color="auto" w:fill="auto"/>
          </w:tcPr>
          <w:p w:rsidR="00CC21B5" w:rsidRPr="000912AC" w:rsidRDefault="00CC21B5" w:rsidP="00F71D40">
            <w:r w:rsidRPr="000912AC"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Ноябрь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>Оформление информационного стендового материала, посвященного педагогическим профессиям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/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Январь – февраль  (месячник профориентации) 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>Организация и проведение с учащимися выставок «В мире профессий»</w:t>
            </w:r>
          </w:p>
          <w:p w:rsidR="00CC21B5" w:rsidRDefault="00CC21B5" w:rsidP="00F71D40">
            <w:r w:rsidRPr="000912AC">
              <w:t xml:space="preserve">«Профессия – учитель», </w:t>
            </w:r>
          </w:p>
          <w:p w:rsidR="00CC21B5" w:rsidRDefault="00CC21B5" w:rsidP="00F71D40">
            <w:r w:rsidRPr="000912AC">
              <w:t xml:space="preserve">«Медицинские профессии, </w:t>
            </w:r>
          </w:p>
          <w:p w:rsidR="00CC21B5" w:rsidRDefault="00CC21B5" w:rsidP="00F71D40">
            <w:r w:rsidRPr="000912AC">
              <w:t>«Профессия – военный»</w:t>
            </w:r>
          </w:p>
          <w:p w:rsidR="00CA4119" w:rsidRDefault="00CA4119" w:rsidP="00F71D40">
            <w:r>
              <w:t>«Профессия государственный служащий»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 xml:space="preserve">1 – 6 </w:t>
            </w:r>
            <w:proofErr w:type="spellStart"/>
            <w:r w:rsidRPr="000912AC">
              <w:t>кл</w:t>
            </w:r>
            <w:proofErr w:type="spellEnd"/>
            <w:r w:rsidRPr="000912AC">
              <w:t>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2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>Организация и проведение с учащимися викторин, бесед, игр  по теме «В мире профессий»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A4119" w:rsidP="00CA4119">
            <w:r>
              <w:t>5</w:t>
            </w:r>
            <w:r w:rsidR="00CC21B5" w:rsidRPr="000912AC">
              <w:t xml:space="preserve"> –</w:t>
            </w:r>
            <w:r>
              <w:t>6</w:t>
            </w:r>
            <w:r w:rsidR="00CC21B5" w:rsidRPr="000912AC">
              <w:t>кл.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3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 xml:space="preserve">Проведение классных часов (согласно возрастным особенностям) </w:t>
            </w:r>
          </w:p>
          <w:p w:rsidR="00CC21B5" w:rsidRDefault="00CC21B5" w:rsidP="00F71D40">
            <w:r w:rsidRPr="000912AC">
              <w:t xml:space="preserve">«Что может помочь в планировании моего будущего», «Образование и формирование жизненных планов», </w:t>
            </w:r>
          </w:p>
          <w:p w:rsidR="00CC21B5" w:rsidRDefault="00CC21B5" w:rsidP="00F71D40">
            <w:r w:rsidRPr="000912AC">
              <w:t>«Экскурс в мир профессий»,</w:t>
            </w:r>
          </w:p>
          <w:p w:rsidR="00CC21B5" w:rsidRDefault="00CC21B5" w:rsidP="00F71D40">
            <w:r w:rsidRPr="000912AC">
              <w:t xml:space="preserve">«Выбор профессии – дело серьезное», </w:t>
            </w:r>
          </w:p>
          <w:p w:rsidR="00CC21B5" w:rsidRDefault="00CC21B5" w:rsidP="00F71D40">
            <w:r w:rsidRPr="000912AC">
              <w:t>«Анализ рынка труда. Востребованные профессии.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CA4119">
            <w:r w:rsidRPr="000912AC">
              <w:t xml:space="preserve">5 – </w:t>
            </w:r>
            <w:r w:rsidR="00CA4119">
              <w:t>9</w:t>
            </w:r>
            <w:r w:rsidRPr="000912AC">
              <w:t>кл.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lastRenderedPageBreak/>
              <w:t>Март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>Спланировать проведение родительских собраний (общешкольных, классных) по темам:</w:t>
            </w:r>
          </w:p>
          <w:p w:rsidR="00CC21B5" w:rsidRDefault="00CC21B5" w:rsidP="00F71D40">
            <w:r w:rsidRPr="000912AC">
              <w:t xml:space="preserve">«Востребованные профессии через 6 – 7 лет», </w:t>
            </w:r>
          </w:p>
          <w:p w:rsidR="00CC21B5" w:rsidRDefault="00CC21B5" w:rsidP="00F71D40">
            <w:r w:rsidRPr="000912AC">
              <w:t xml:space="preserve">«Престижные профессии», </w:t>
            </w:r>
          </w:p>
          <w:p w:rsidR="00CC21B5" w:rsidRDefault="00CC21B5" w:rsidP="00F71D40">
            <w:r w:rsidRPr="000912AC">
              <w:t>«Анализ рынка труда и востребо</w:t>
            </w:r>
            <w:r w:rsidR="00CA4119">
              <w:t>ванности  профессий в регионе».</w:t>
            </w:r>
          </w:p>
          <w:p w:rsidR="00CC21B5" w:rsidRPr="000912AC" w:rsidRDefault="00CC21B5" w:rsidP="00CA4119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D72FF1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A4119" w:rsidP="00F71D40">
            <w:r>
              <w:t>2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>Привлечь  учащихся к исследовательской и проектной деятельности по профориентации в рамках участия в  НПК «Шаг в науку»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CA4119">
            <w:r w:rsidRPr="000912AC">
              <w:t xml:space="preserve">7 – </w:t>
            </w:r>
            <w:r w:rsidR="00CA4119">
              <w:t>9</w:t>
            </w:r>
            <w:r w:rsidRPr="000912AC">
              <w:t>кл.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Апрель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 xml:space="preserve">Проведение анализа прогнозов </w:t>
            </w:r>
            <w:r w:rsidR="00CA4119">
              <w:t>профориентации выпускников 9</w:t>
            </w:r>
            <w:r w:rsidRPr="000912AC">
              <w:t>-ых классов (вопросы трудоустройства и поступления в профессиональные учебные заведения)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  <w:r w:rsidR="007D0CD1">
              <w:t xml:space="preserve">Зам. по </w:t>
            </w:r>
            <w:r w:rsidR="007D0CD1"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Май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Pr="000912AC" w:rsidRDefault="00CC21B5" w:rsidP="00CC21B5">
            <w:r w:rsidRPr="000912AC">
              <w:t xml:space="preserve">Анализ работы по реализации плана мероприятий в рамках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 на 201</w:t>
            </w:r>
            <w:r>
              <w:t>9</w:t>
            </w:r>
            <w:r w:rsidRPr="000912AC">
              <w:t xml:space="preserve"> – 20</w:t>
            </w:r>
            <w:r>
              <w:t>20</w:t>
            </w:r>
            <w:r w:rsidRPr="000912AC">
              <w:t xml:space="preserve"> учебный год. Перспективное планирование на 20</w:t>
            </w:r>
            <w:r>
              <w:t>20</w:t>
            </w:r>
            <w:r w:rsidRPr="000912AC">
              <w:t xml:space="preserve"> – 20</w:t>
            </w:r>
            <w:r>
              <w:t>21</w:t>
            </w:r>
            <w:r w:rsidRPr="000912AC">
              <w:t xml:space="preserve"> учебный год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Ежемесячно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>Осуществление взаимодействия с  Центром занятости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Pr="00D72FF1">
              <w:t>ВР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/>
        </w:tc>
        <w:tc>
          <w:tcPr>
            <w:tcW w:w="6772" w:type="dxa"/>
            <w:shd w:val="clear" w:color="auto" w:fill="auto"/>
          </w:tcPr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/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/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3</w:t>
            </w:r>
          </w:p>
        </w:tc>
        <w:tc>
          <w:tcPr>
            <w:tcW w:w="6772" w:type="dxa"/>
            <w:shd w:val="clear" w:color="auto" w:fill="auto"/>
          </w:tcPr>
          <w:p w:rsidR="00CC21B5" w:rsidRPr="000912AC" w:rsidRDefault="00CC21B5" w:rsidP="00CC21B5">
            <w:r w:rsidRPr="000912AC"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201</w:t>
            </w:r>
            <w:r>
              <w:t>9</w:t>
            </w:r>
            <w:r w:rsidRPr="000912AC">
              <w:t xml:space="preserve"> – 20</w:t>
            </w:r>
            <w:r>
              <w:t>20</w:t>
            </w:r>
            <w:r w:rsidRPr="000912AC">
              <w:t xml:space="preserve"> учебный год;                                                              - справочник «Куда пойти учиться?»                                                                                            - методические рекомендации по организации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 с учащимися;                                                                                              - обзор </w:t>
            </w:r>
            <w:proofErr w:type="spellStart"/>
            <w:r w:rsidRPr="000912AC">
              <w:t>профориентационных</w:t>
            </w:r>
            <w:proofErr w:type="spellEnd"/>
            <w:r w:rsidRPr="000912AC">
              <w:t xml:space="preserve"> мероприятий 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В течение года</w:t>
            </w:r>
          </w:p>
        </w:tc>
      </w:tr>
      <w:tr w:rsidR="00CC21B5" w:rsidRPr="000912AC" w:rsidTr="00CA4119">
        <w:trPr>
          <w:trHeight w:val="152"/>
        </w:trPr>
        <w:tc>
          <w:tcPr>
            <w:tcW w:w="754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6772" w:type="dxa"/>
            <w:shd w:val="clear" w:color="auto" w:fill="auto"/>
          </w:tcPr>
          <w:p w:rsidR="00CC21B5" w:rsidRDefault="00CC21B5" w:rsidP="00F71D40">
            <w:r w:rsidRPr="000912AC">
              <w:t xml:space="preserve">Организация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 с учащимися 1 – 9 классов: </w:t>
            </w:r>
          </w:p>
          <w:p w:rsidR="00CC21B5" w:rsidRDefault="00CC21B5" w:rsidP="00F71D40">
            <w:r w:rsidRPr="000912AC">
              <w:t xml:space="preserve">«Первые шаги в профессиональной подготовке младших школьников», </w:t>
            </w:r>
          </w:p>
          <w:p w:rsidR="00CC21B5" w:rsidRDefault="00CC21B5" w:rsidP="00F71D40">
            <w:r w:rsidRPr="000912AC">
              <w:t>«Профессиональная ориентация учащихся 5 – 6 классов в условиях введения ФГОС основного общего образования», «Профессиональная ориентация учащихся 7-8 классов в условиях введения ФГОС основного общего образования», «Профессиональная ориентация учащихся 9 классов», «</w:t>
            </w:r>
            <w:proofErr w:type="spellStart"/>
            <w:r w:rsidRPr="000912AC">
              <w:t>Психолого</w:t>
            </w:r>
            <w:proofErr w:type="spellEnd"/>
            <w:r w:rsidRPr="000912AC">
              <w:t xml:space="preserve"> – педагогическое сопровождение детей </w:t>
            </w:r>
            <w:r>
              <w:t>с</w:t>
            </w:r>
            <w:r w:rsidRPr="000912AC">
              <w:t xml:space="preserve"> инвалид</w:t>
            </w:r>
            <w:r>
              <w:t>ностью</w:t>
            </w:r>
            <w:r w:rsidRPr="000912AC">
              <w:t xml:space="preserve"> и лиц с ограниченными возможностями здоровья»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 xml:space="preserve">1 – 9 </w:t>
            </w:r>
            <w:proofErr w:type="spellStart"/>
            <w:r w:rsidRPr="000912AC">
              <w:t>кл</w:t>
            </w:r>
            <w:proofErr w:type="spellEnd"/>
            <w:r w:rsidRPr="000912AC">
              <w:t>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F71D40">
        <w:trPr>
          <w:trHeight w:val="152"/>
        </w:trPr>
        <w:tc>
          <w:tcPr>
            <w:tcW w:w="10781" w:type="dxa"/>
            <w:gridSpan w:val="5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Работа с педагогическими кадрами</w:t>
            </w:r>
          </w:p>
        </w:tc>
      </w:tr>
      <w:tr w:rsidR="00CC21B5" w:rsidRPr="000912AC" w:rsidTr="00CA4119">
        <w:trPr>
          <w:trHeight w:val="1108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1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Ознакомить классных руководителей с методическими рекомендациями по основам выбора профессии и учебного заведения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2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 xml:space="preserve">Предусмотреть в плане работы школьных методических </w:t>
            </w:r>
            <w:r w:rsidRPr="000912AC">
              <w:lastRenderedPageBreak/>
              <w:t xml:space="preserve">объединений педагогов рассмотрение вопросов методики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работы, обмен опытом ее проведения «Методика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 по возрастным группам», </w:t>
            </w:r>
          </w:p>
          <w:p w:rsidR="00CC21B5" w:rsidRDefault="00CC21B5" w:rsidP="00F71D40">
            <w:r w:rsidRPr="000912AC">
              <w:t xml:space="preserve">«Работа с учащимися по интересам», </w:t>
            </w:r>
          </w:p>
          <w:p w:rsidR="00CC21B5" w:rsidRDefault="00CC21B5" w:rsidP="00F71D40">
            <w:r w:rsidRPr="000912AC">
              <w:t>«Подготовка учащихся к компетентному выбору профессии», «Психологическая и социальная обусловленность выбора профессии старшеклассниками»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lastRenderedPageBreak/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1073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lastRenderedPageBreak/>
              <w:t>3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Практиковать  отчетность учителей – предметников, классных руководителей, руководителей кружков о проделанной работе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930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4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 xml:space="preserve">Скоординировать деятельность учителей, работающих в классе на решение задач </w:t>
            </w:r>
            <w:proofErr w:type="spellStart"/>
            <w:r w:rsidRPr="000912AC">
              <w:t>профориентационной</w:t>
            </w:r>
            <w:proofErr w:type="spellEnd"/>
            <w:r w:rsidRPr="000912AC">
              <w:t xml:space="preserve"> работы с учащимися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Работа с родителями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1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Работа с родителями (законными представителями) детей с инвалидностью и ОВЗ</w:t>
            </w:r>
          </w:p>
          <w:p w:rsidR="00CC21B5" w:rsidRDefault="00CC21B5" w:rsidP="00F71D40">
            <w:r w:rsidRPr="000912AC">
              <w:t>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923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2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 xml:space="preserve">Организовать для родителей лекторий по теме </w:t>
            </w:r>
          </w:p>
          <w:p w:rsidR="00CC21B5" w:rsidRPr="000912AC" w:rsidRDefault="00CC21B5" w:rsidP="00F71D40">
            <w:r w:rsidRPr="000912AC">
              <w:t>«Анализ рынка труда и востребованность профессий в регионе»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 xml:space="preserve">ВР </w:t>
            </w:r>
            <w:r w:rsidR="00CC21B5" w:rsidRPr="000912AC">
              <w:t> 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3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Организовать встречи  учащихся с родителями – представителями различных профессий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>ВР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4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Привлекать родителей к участию в проведении экскурсий учащихся на предприятия и учебные заведения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6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Спланировать проведение родительских собраний (общешкольных, классных)</w:t>
            </w:r>
          </w:p>
          <w:p w:rsidR="00CC21B5" w:rsidRDefault="00CC21B5" w:rsidP="00F71D40">
            <w:r w:rsidRPr="000912AC">
              <w:t xml:space="preserve">«Востребованные профессии через 6 – 7 лет», </w:t>
            </w:r>
          </w:p>
          <w:p w:rsidR="00CC21B5" w:rsidRDefault="00CC21B5" w:rsidP="00F71D40">
            <w:r w:rsidRPr="000912AC">
              <w:t xml:space="preserve">«Престижные профессии», </w:t>
            </w:r>
          </w:p>
          <w:p w:rsidR="00CC21B5" w:rsidRDefault="00CC21B5" w:rsidP="00F71D40">
            <w:r w:rsidRPr="000912AC">
              <w:t>«Анализ рынка труда и востребованности  профессий в регионе», «Мир профессий</w:t>
            </w:r>
            <w:r>
              <w:t>,</w:t>
            </w:r>
            <w:r w:rsidRPr="000912AC">
              <w:t xml:space="preserve"> или какую дверь открыть», </w:t>
            </w:r>
          </w:p>
          <w:p w:rsidR="00CC21B5" w:rsidRDefault="00CC21B5" w:rsidP="00F71D40">
            <w:r w:rsidRPr="000912AC">
              <w:t>«Как правильно выбрать профессию своему ребенку»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CA4119">
            <w:r w:rsidRPr="000912AC">
              <w:t>9кл.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 xml:space="preserve">ВР </w:t>
            </w:r>
            <w:r w:rsidR="00CC21B5" w:rsidRPr="000912AC">
              <w:t> </w:t>
            </w:r>
          </w:p>
          <w:p w:rsidR="00CC21B5" w:rsidRPr="000912AC" w:rsidRDefault="00CC21B5" w:rsidP="00F71D40">
            <w:r w:rsidRPr="000912AC">
              <w:t> 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7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 xml:space="preserve">Привлекать родителей к оформлению </w:t>
            </w:r>
            <w:proofErr w:type="spellStart"/>
            <w:r w:rsidRPr="000912AC">
              <w:t>профориентационных</w:t>
            </w:r>
            <w:proofErr w:type="spellEnd"/>
            <w:r w:rsidRPr="000912AC">
              <w:t xml:space="preserve"> уголков, стендов, к организации экскурсий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8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Подготовка рекомендаций родителям по возникшим проблемам ориентации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Психолог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9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Довести до сведения родителей информацию о работе кружков, спортивных секций, проведения индивидуально – групповых и факультативных занятий по общеобразовательным предметам.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/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F47ABE">
              <w:rPr>
                <w:b/>
                <w:bCs/>
              </w:rPr>
              <w:t>Работа с учащимися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/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/>
        </w:tc>
      </w:tr>
      <w:tr w:rsidR="00CC21B5" w:rsidRPr="000912AC" w:rsidTr="00CA4119">
        <w:trPr>
          <w:trHeight w:val="152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lastRenderedPageBreak/>
              <w:t>1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proofErr w:type="spellStart"/>
            <w:r w:rsidRPr="000912AC">
              <w:t>Предпрофильная</w:t>
            </w:r>
            <w:proofErr w:type="spellEnd"/>
            <w:r w:rsidRPr="000912AC">
              <w:t xml:space="preserve"> подготовка</w:t>
            </w:r>
          </w:p>
          <w:p w:rsidR="00CC21B5" w:rsidRDefault="00CC21B5" w:rsidP="00F71D40">
            <w:r w:rsidRPr="000912AC">
              <w:t>Элективные курсы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CA4119">
            <w:r w:rsidRPr="000912AC">
              <w:t> 9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 xml:space="preserve">Учителя – предметники, </w:t>
            </w:r>
          </w:p>
        </w:tc>
      </w:tr>
      <w:tr w:rsidR="00CC21B5" w:rsidRPr="000912AC" w:rsidTr="00CA4119">
        <w:trPr>
          <w:trHeight w:val="228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3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 xml:space="preserve">Организация предметных </w:t>
            </w:r>
            <w:r>
              <w:t>недель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  <w:r>
              <w:t>1</w:t>
            </w:r>
            <w:r w:rsidRPr="000912AC">
              <w:t>-11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Учителя предметники</w:t>
            </w:r>
          </w:p>
        </w:tc>
      </w:tr>
      <w:tr w:rsidR="00CC21B5" w:rsidRPr="000912AC" w:rsidTr="00CA4119">
        <w:trPr>
          <w:trHeight w:val="455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4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Проведение экскурсий на предприятия и в учебные заведения города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A4119" w:rsidP="00CA4119">
            <w:r>
              <w:t>8</w:t>
            </w:r>
            <w:r w:rsidR="00CC21B5" w:rsidRPr="000912AC">
              <w:t xml:space="preserve"> – </w:t>
            </w:r>
            <w:r>
              <w:t xml:space="preserve">9 </w:t>
            </w:r>
            <w:proofErr w:type="spellStart"/>
            <w:r w:rsidR="00CC21B5" w:rsidRPr="000912AC">
              <w:t>кл</w:t>
            </w:r>
            <w:proofErr w:type="spellEnd"/>
            <w:r w:rsidR="00CC21B5" w:rsidRPr="000912AC">
              <w:t>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444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5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 xml:space="preserve">Организация тестирования и анкетирования учащихся с целью выявления </w:t>
            </w:r>
            <w:proofErr w:type="spellStart"/>
            <w:r w:rsidRPr="000912AC">
              <w:t>профнаправленности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CA4119">
            <w:r w:rsidRPr="000912AC">
              <w:t>8-</w:t>
            </w:r>
            <w:r w:rsidR="00CA4119">
              <w:t>9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/>
        </w:tc>
      </w:tr>
      <w:tr w:rsidR="00CC21B5" w:rsidRPr="000912AC" w:rsidTr="00CA4119">
        <w:trPr>
          <w:trHeight w:val="444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6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Проведение опроса по выявлению проблем учащихся по профориентации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CA4119">
            <w:r w:rsidRPr="000912AC">
              <w:t> 8-</w:t>
            </w:r>
            <w:r w:rsidR="00CA4119">
              <w:t>9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руководители, психолог</w:t>
            </w:r>
          </w:p>
        </w:tc>
      </w:tr>
      <w:tr w:rsidR="00CC21B5" w:rsidRPr="000912AC" w:rsidTr="00CA4119">
        <w:trPr>
          <w:trHeight w:val="1695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7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 xml:space="preserve">Организация и проведение с учащимися выставок </w:t>
            </w:r>
          </w:p>
          <w:p w:rsidR="00CC21B5" w:rsidRDefault="00CC21B5" w:rsidP="00F71D40">
            <w:r w:rsidRPr="000912AC">
              <w:t>«В мире профессий»</w:t>
            </w:r>
          </w:p>
          <w:p w:rsidR="00CC21B5" w:rsidRDefault="00CC21B5" w:rsidP="00F71D40">
            <w:r w:rsidRPr="000912AC">
              <w:t xml:space="preserve">«Профессия – учитель», </w:t>
            </w:r>
          </w:p>
          <w:p w:rsidR="00CC21B5" w:rsidRDefault="00CC21B5" w:rsidP="00F71D40">
            <w:r w:rsidRPr="000912AC">
              <w:t>«Медицинские профессии»,</w:t>
            </w:r>
          </w:p>
          <w:p w:rsidR="00CC21B5" w:rsidRDefault="00CC21B5" w:rsidP="00F71D40">
            <w:r w:rsidRPr="000912AC">
              <w:t xml:space="preserve">«Нефтяные профессии», </w:t>
            </w:r>
          </w:p>
          <w:p w:rsidR="00CC21B5" w:rsidRDefault="00CC21B5" w:rsidP="00F71D40">
            <w:r w:rsidRPr="000912AC">
              <w:t xml:space="preserve">«Профессия – военный». </w:t>
            </w:r>
          </w:p>
          <w:p w:rsidR="00CC21B5" w:rsidRDefault="00CC21B5" w:rsidP="00F71D40">
            <w:r w:rsidRPr="000912AC">
              <w:t>Организация и проведение с учащимися викторин, бесед.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руководители, библиотекарь</w:t>
            </w:r>
          </w:p>
        </w:tc>
      </w:tr>
      <w:tr w:rsidR="00CC21B5" w:rsidRPr="000912AC" w:rsidTr="00CA4119">
        <w:trPr>
          <w:trHeight w:val="455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8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Организация и проведение встреч с представителями различных профессий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>Классные руководители</w:t>
            </w:r>
          </w:p>
        </w:tc>
      </w:tr>
      <w:tr w:rsidR="00CC21B5" w:rsidRPr="000912AC" w:rsidTr="00CA4119">
        <w:trPr>
          <w:trHeight w:val="854"/>
        </w:trPr>
        <w:tc>
          <w:tcPr>
            <w:tcW w:w="456" w:type="dxa"/>
            <w:shd w:val="clear" w:color="auto" w:fill="auto"/>
          </w:tcPr>
          <w:p w:rsidR="00CC21B5" w:rsidRPr="000912AC" w:rsidRDefault="00CA4119" w:rsidP="00F71D40">
            <w:r>
              <w:t>9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Pr="000912AC" w:rsidRDefault="00CC21B5" w:rsidP="00F71D40">
            <w:r w:rsidRPr="000912AC">
              <w:t>Организация экскурсий и встреч со специалистами «Центра занятости»</w:t>
            </w:r>
          </w:p>
        </w:tc>
        <w:tc>
          <w:tcPr>
            <w:tcW w:w="1132" w:type="dxa"/>
            <w:shd w:val="clear" w:color="auto" w:fill="auto"/>
          </w:tcPr>
          <w:p w:rsidR="00CC21B5" w:rsidRPr="000912AC" w:rsidRDefault="00CC21B5" w:rsidP="00F71D40">
            <w:r w:rsidRPr="000912AC">
              <w:t> 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7D0CD1" w:rsidP="00F71D40">
            <w:r>
              <w:t xml:space="preserve">Зам. по </w:t>
            </w:r>
            <w:r w:rsidR="00D72FF1" w:rsidRPr="00D72FF1">
              <w:t xml:space="preserve">ВР </w:t>
            </w:r>
            <w:r w:rsidR="00CC21B5" w:rsidRPr="000912AC">
              <w:t> </w:t>
            </w:r>
          </w:p>
        </w:tc>
      </w:tr>
      <w:tr w:rsidR="00CC21B5" w:rsidRPr="000912AC" w:rsidTr="00CA4119">
        <w:trPr>
          <w:trHeight w:val="444"/>
        </w:trPr>
        <w:tc>
          <w:tcPr>
            <w:tcW w:w="456" w:type="dxa"/>
            <w:shd w:val="clear" w:color="auto" w:fill="auto"/>
          </w:tcPr>
          <w:p w:rsidR="00CC21B5" w:rsidRPr="000912AC" w:rsidRDefault="00CC21B5" w:rsidP="00F71D40">
            <w:r w:rsidRPr="000912AC">
              <w:t>13</w:t>
            </w:r>
          </w:p>
        </w:tc>
        <w:tc>
          <w:tcPr>
            <w:tcW w:w="7070" w:type="dxa"/>
            <w:gridSpan w:val="2"/>
            <w:shd w:val="clear" w:color="auto" w:fill="auto"/>
          </w:tcPr>
          <w:p w:rsidR="00CC21B5" w:rsidRDefault="00CC21B5" w:rsidP="00F71D40">
            <w:r w:rsidRPr="000912AC">
              <w:t>Обеспечение участия учащихся в работе ярмарки вакансий с целью знакомства с учебными заведениями и рынком труда</w:t>
            </w:r>
          </w:p>
          <w:p w:rsidR="00CC21B5" w:rsidRPr="000912AC" w:rsidRDefault="00CC21B5" w:rsidP="00F71D40"/>
        </w:tc>
        <w:tc>
          <w:tcPr>
            <w:tcW w:w="1132" w:type="dxa"/>
            <w:shd w:val="clear" w:color="auto" w:fill="auto"/>
          </w:tcPr>
          <w:p w:rsidR="00CC21B5" w:rsidRPr="000912AC" w:rsidRDefault="00CA4119" w:rsidP="00CA4119">
            <w:r>
              <w:t xml:space="preserve">9 </w:t>
            </w:r>
            <w:proofErr w:type="spellStart"/>
            <w:r w:rsidR="00CC21B5" w:rsidRPr="000912AC">
              <w:t>кл</w:t>
            </w:r>
            <w:proofErr w:type="spellEnd"/>
            <w:r w:rsidR="00CC21B5" w:rsidRPr="000912AC">
              <w:t>.</w:t>
            </w:r>
          </w:p>
        </w:tc>
        <w:tc>
          <w:tcPr>
            <w:tcW w:w="2123" w:type="dxa"/>
            <w:shd w:val="clear" w:color="auto" w:fill="auto"/>
          </w:tcPr>
          <w:p w:rsidR="00CC21B5" w:rsidRPr="000912AC" w:rsidRDefault="00CC21B5" w:rsidP="00F71D40">
            <w:r w:rsidRPr="000912AC">
              <w:t xml:space="preserve">Классные руководители, </w:t>
            </w:r>
          </w:p>
        </w:tc>
      </w:tr>
    </w:tbl>
    <w:p w:rsidR="00CC21B5" w:rsidRDefault="00CC21B5" w:rsidP="00CC21B5"/>
    <w:p w:rsidR="00CA4119" w:rsidRDefault="00CA4119" w:rsidP="00CC21B5"/>
    <w:p w:rsidR="00CA4119" w:rsidRDefault="00CA4119" w:rsidP="00CC21B5"/>
    <w:p w:rsidR="00CA4119" w:rsidRDefault="00CA4119" w:rsidP="00CC21B5"/>
    <w:p w:rsidR="00CA4119" w:rsidRDefault="00CA4119" w:rsidP="00CC21B5"/>
    <w:p w:rsidR="00CC21B5" w:rsidRDefault="00CC21B5" w:rsidP="00CC21B5">
      <w:pPr>
        <w:jc w:val="center"/>
        <w:rPr>
          <w:b/>
        </w:rPr>
      </w:pPr>
    </w:p>
    <w:sectPr w:rsidR="00CC21B5" w:rsidSect="00BB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21B5"/>
    <w:rsid w:val="004B4CFA"/>
    <w:rsid w:val="007D0CD1"/>
    <w:rsid w:val="009A20D6"/>
    <w:rsid w:val="00BB3872"/>
    <w:rsid w:val="00CA4119"/>
    <w:rsid w:val="00CC21B5"/>
    <w:rsid w:val="00D119D1"/>
    <w:rsid w:val="00D7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1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3</cp:revision>
  <dcterms:created xsi:type="dcterms:W3CDTF">2020-02-10T11:32:00Z</dcterms:created>
  <dcterms:modified xsi:type="dcterms:W3CDTF">2020-02-10T11:32:00Z</dcterms:modified>
</cp:coreProperties>
</file>