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186" w:tblpY="-810"/>
        <w:tblW w:w="434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48"/>
      </w:tblGrid>
      <w:tr w:rsidR="009F616E" w:rsidRPr="00F85A48" w:rsidTr="00255A8D">
        <w:tc>
          <w:tcPr>
            <w:tcW w:w="43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616E" w:rsidRPr="009F616E" w:rsidRDefault="00255A8D" w:rsidP="00F85A4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="00F85A48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</w:t>
            </w:r>
            <w:r w:rsidR="009F616E" w:rsidRPr="009F6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="009F616E" w:rsidRPr="009F616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д</w:t>
            </w:r>
            <w:r w:rsidR="009F616E" w:rsidRPr="009F6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 М</w:t>
            </w:r>
            <w:r w:rsidR="009F6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="009F616E" w:rsidRPr="009F6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 Митинская ОШ"</w:t>
            </w:r>
            <w:r w:rsidR="009F616E" w:rsidRPr="009F616E">
              <w:rPr>
                <w:lang w:val="ru-RU"/>
              </w:rPr>
              <w:br/>
            </w:r>
            <w:r w:rsidR="009F616E" w:rsidRPr="009F6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F616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F616E" w:rsidRPr="009F6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F616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F616E" w:rsidRPr="009F6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F616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F616E" w:rsidRPr="009F6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_________Лукьянова О.А.</w:t>
            </w:r>
            <w:r w:rsidR="009F616E" w:rsidRPr="009F616E">
              <w:rPr>
                <w:lang w:val="ru-RU"/>
              </w:rPr>
              <w:br/>
            </w:r>
            <w:r w:rsidR="00113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r w:rsidR="00F85A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113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риказ</w:t>
            </w:r>
            <w:r w:rsidR="00F85A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МОБУ "Митинская ОШ"</w:t>
            </w:r>
            <w:r w:rsidR="00113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85A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</w:t>
            </w:r>
            <w:r w:rsidR="00113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F85A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1132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="00F85A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</w:t>
            </w:r>
            <w:r w:rsidR="009F616E" w:rsidRPr="009F6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.03.2020</w:t>
            </w:r>
          </w:p>
        </w:tc>
      </w:tr>
    </w:tbl>
    <w:p w:rsidR="00255A8D" w:rsidRDefault="00F85A48" w:rsidP="00113278">
      <w:pPr>
        <w:jc w:val="center"/>
        <w:rPr>
          <w:b/>
          <w:bCs/>
          <w:color w:val="000000"/>
          <w:sz w:val="32"/>
          <w:szCs w:val="32"/>
          <w:lang w:val="ru-RU"/>
        </w:rPr>
      </w:pPr>
      <w:r>
        <w:rPr>
          <w:b/>
          <w:bCs/>
          <w:noProof/>
          <w:color w:val="000000"/>
          <w:sz w:val="32"/>
          <w:szCs w:val="3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-933450</wp:posOffset>
            </wp:positionV>
            <wp:extent cx="1381125" cy="1409700"/>
            <wp:effectExtent l="19050" t="0" r="9525" b="0"/>
            <wp:wrapNone/>
            <wp:docPr id="1" name="Рисунок 1" descr="C:\Users\ASIOU\Рабочий стол\печать с подпись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OU\Рабочий стол\печать с подписью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A8D" w:rsidRDefault="00255A8D" w:rsidP="00113278">
      <w:pPr>
        <w:jc w:val="center"/>
        <w:rPr>
          <w:b/>
          <w:bCs/>
          <w:color w:val="000000"/>
          <w:sz w:val="32"/>
          <w:szCs w:val="32"/>
          <w:lang w:val="ru-RU"/>
        </w:rPr>
      </w:pPr>
    </w:p>
    <w:p w:rsidR="00113278" w:rsidRPr="00113278" w:rsidRDefault="00113278" w:rsidP="00113278">
      <w:pPr>
        <w:jc w:val="center"/>
        <w:rPr>
          <w:sz w:val="20"/>
          <w:szCs w:val="20"/>
          <w:lang w:val="ru-RU"/>
        </w:rPr>
      </w:pPr>
      <w:r w:rsidRPr="00113278">
        <w:rPr>
          <w:b/>
          <w:bCs/>
          <w:color w:val="000000"/>
          <w:sz w:val="32"/>
          <w:szCs w:val="32"/>
          <w:lang w:val="ru-RU"/>
        </w:rPr>
        <w:t>Положение</w:t>
      </w:r>
      <w:r w:rsidRPr="00113278">
        <w:rPr>
          <w:b/>
          <w:bCs/>
          <w:color w:val="000000"/>
          <w:sz w:val="32"/>
          <w:szCs w:val="32"/>
          <w:lang w:val="ru-RU"/>
        </w:rPr>
        <w:br/>
        <w:t>об электронном обучении и использовании дистанционных образовательных технологий при реализации образовательных программ</w:t>
      </w:r>
    </w:p>
    <w:p w:rsidR="006307FB" w:rsidRPr="009F616E" w:rsidRDefault="00963A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307FB" w:rsidRPr="00113278" w:rsidRDefault="00963A07" w:rsidP="00113278">
      <w:pPr>
        <w:ind w:firstLine="426"/>
        <w:jc w:val="both"/>
        <w:rPr>
          <w:sz w:val="20"/>
          <w:szCs w:val="20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</w:t>
      </w:r>
      <w:r w:rsidR="00113278" w:rsidRPr="00113278">
        <w:rPr>
          <w:rFonts w:hAnsi="Times New Roman" w:cs="Times New Roman"/>
          <w:color w:val="000000"/>
          <w:sz w:val="24"/>
          <w:szCs w:val="24"/>
          <w:lang w:val="ru-RU"/>
        </w:rPr>
        <w:t>об электронном обучении и использовании дистанционных образовательных технологий при реализации образовательных программ</w:t>
      </w:r>
      <w:r w:rsidR="00113278">
        <w:rPr>
          <w:sz w:val="20"/>
          <w:szCs w:val="20"/>
          <w:lang w:val="ru-RU"/>
        </w:rPr>
        <w:t xml:space="preserve"> 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9F616E" w:rsidRPr="009F616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9F616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9F616E"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У </w:t>
      </w:r>
      <w:r w:rsidR="009F616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255A8D">
        <w:rPr>
          <w:rFonts w:hAnsi="Times New Roman" w:cs="Times New Roman"/>
          <w:color w:val="000000"/>
          <w:sz w:val="24"/>
          <w:szCs w:val="24"/>
          <w:lang w:val="ru-RU"/>
        </w:rPr>
        <w:t>Митинская ОШ</w:t>
      </w:r>
      <w:r w:rsidR="009F616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9F616E"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Положение) регулирует порядок организации и ведения образовательного процесса с помощью дистанционных технологий.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 с</w:t>
      </w:r>
    </w:p>
    <w:p w:rsidR="006307FB" w:rsidRPr="009F616E" w:rsidRDefault="00963A07" w:rsidP="00113278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425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 (далее – Федеральный закон № 273-ФЗ);</w:t>
      </w:r>
    </w:p>
    <w:p w:rsidR="006307FB" w:rsidRPr="009F616E" w:rsidRDefault="00963A07" w:rsidP="00113278">
      <w:pPr>
        <w:numPr>
          <w:ilvl w:val="0"/>
          <w:numId w:val="1"/>
        </w:numPr>
        <w:spacing w:before="0" w:beforeAutospacing="0" w:after="0" w:afterAutospacing="0"/>
        <w:ind w:left="0" w:right="180" w:firstLine="425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27.07.2006 № 152-ФЗ «О персональных данных»;</w:t>
      </w:r>
    </w:p>
    <w:p w:rsidR="006307FB" w:rsidRPr="009F616E" w:rsidRDefault="00963A07" w:rsidP="00113278">
      <w:pPr>
        <w:numPr>
          <w:ilvl w:val="0"/>
          <w:numId w:val="1"/>
        </w:numPr>
        <w:spacing w:before="0" w:beforeAutospacing="0" w:after="0" w:afterAutospacing="0"/>
        <w:ind w:left="0" w:right="180" w:firstLine="425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приказом Минобрнауки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307FB" w:rsidRDefault="00963A07" w:rsidP="00113278">
      <w:pPr>
        <w:numPr>
          <w:ilvl w:val="0"/>
          <w:numId w:val="1"/>
        </w:numPr>
        <w:spacing w:before="0" w:beforeAutospacing="0" w:after="0" w:afterAutospacing="0"/>
        <w:ind w:left="0" w:right="180" w:firstLine="425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2.2.2/2.4.1340-03;</w:t>
      </w:r>
    </w:p>
    <w:p w:rsidR="006307FB" w:rsidRDefault="00963A07" w:rsidP="00113278">
      <w:pPr>
        <w:numPr>
          <w:ilvl w:val="0"/>
          <w:numId w:val="1"/>
        </w:numPr>
        <w:spacing w:before="0" w:beforeAutospacing="0" w:after="0" w:afterAutospacing="0"/>
        <w:ind w:left="0" w:right="180" w:firstLine="425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2.4.2.2821-10;</w:t>
      </w:r>
    </w:p>
    <w:p w:rsidR="006307FB" w:rsidRPr="009F616E" w:rsidRDefault="00963A07" w:rsidP="00113278">
      <w:pPr>
        <w:numPr>
          <w:ilvl w:val="0"/>
          <w:numId w:val="1"/>
        </w:numPr>
        <w:spacing w:before="0" w:beforeAutospacing="0" w:after="0" w:afterAutospacing="0"/>
        <w:ind w:left="0" w:right="180"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и локальными нормативными актами </w:t>
      </w:r>
      <w:r w:rsidR="009F616E" w:rsidRPr="009F616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9F616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9F616E"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У </w:t>
      </w:r>
      <w:r w:rsidR="009F616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255A8D">
        <w:rPr>
          <w:rFonts w:hAnsi="Times New Roman" w:cs="Times New Roman"/>
          <w:color w:val="000000"/>
          <w:sz w:val="24"/>
          <w:szCs w:val="24"/>
          <w:lang w:val="ru-RU"/>
        </w:rPr>
        <w:t>Митинская ОШ</w:t>
      </w:r>
      <w:r w:rsidR="009F616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Школа).</w:t>
      </w:r>
    </w:p>
    <w:p w:rsidR="006307FB" w:rsidRPr="009F616E" w:rsidRDefault="00963A07" w:rsidP="00113278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1.3. В Положении используются следующие понятия:</w:t>
      </w:r>
    </w:p>
    <w:p w:rsidR="006307FB" w:rsidRPr="009F616E" w:rsidRDefault="00963A07" w:rsidP="00113278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1.3.1. </w:t>
      </w:r>
      <w:r w:rsidRPr="009F6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Дистанционное обучение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 –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1.3.2. </w:t>
      </w:r>
      <w:r w:rsidRPr="009F6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Платформа дистанционного обучения (далее – ПДО)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ПДО должна обеспечивать идентификацию личности обучающегося, выбор способа,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дистанционного обучения в Школе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</w:t>
      </w:r>
    </w:p>
    <w:p w:rsidR="00E42EE5" w:rsidRDefault="00E42EE5" w:rsidP="00E42EE5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2.3. Для организации дистанционного обучения требуется согласие родителя (законного представителя), которое оформляется в форме письменного заявления или выражается устно ( в случае реальной опасности распространения инфекции).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2.4. Для обеспечения дистанционного обучения Школа:</w:t>
      </w:r>
    </w:p>
    <w:p w:rsidR="006307FB" w:rsidRPr="009F616E" w:rsidRDefault="00963A07" w:rsidP="00E42EE5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назначает ответственного за реализацию дистанционного обучения</w:t>
      </w:r>
      <w:r w:rsidR="005E61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в каждом классе, который обучается дистанционно;</w:t>
      </w:r>
    </w:p>
    <w:p w:rsidR="006307FB" w:rsidRPr="009F616E" w:rsidRDefault="00963A07" w:rsidP="00E42EE5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6307FB" w:rsidRPr="009F616E" w:rsidRDefault="00963A07" w:rsidP="00E42EE5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6307FB" w:rsidRPr="009F616E" w:rsidRDefault="00963A07" w:rsidP="00E42EE5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2.5. Чтобы обучающийся мог участвовать в дистанционном обучении, ему следует придерживаться следующего регламента: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2.5.1. Зарегистрироваться на ПДО.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2.5.2. Заходить каждый день на ПДО в соответствии с расписанием,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которое вручается на бумажном носителе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 и дублируется учителем на электронную почту 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телефон, страницу в соцсетях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(законного представителя) и ребенка (при наличии)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достигнутой договоренности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(Просвещение, Яндекс Учебник, Учи.Ру и др.), с которыми обучающийся работает самостоятельно.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2.5.3. Проверять ежедневно электронную почту (свою или родителя (законного представителя)), на электронную почту 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телефон, страницу в соцсетях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(законного представителя) и ребенка (при наличии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на которую учитель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в соответствии с договоренностью) 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2.5.4. Выполнять задания по указаниям учителя и в срок, который учитель установил.</w:t>
      </w:r>
    </w:p>
    <w:p w:rsidR="00963A07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2.5.5. Выполненные задания и другие работы направлять учителю на проверку посредством ПДО</w:t>
      </w:r>
      <w:r w:rsidRPr="00963A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на электронную почту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телефон, страницу в соцсетях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 в соответствии с договоренностью)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через другие средства сообщения, которые определил учитель.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2.5.6.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2.6. Учитель может применять для дистанционного обучения платформу </w:t>
      </w:r>
      <w:r>
        <w:rPr>
          <w:rFonts w:hAnsi="Times New Roman" w:cs="Times New Roman"/>
          <w:color w:val="000000"/>
          <w:sz w:val="24"/>
          <w:szCs w:val="24"/>
        </w:rPr>
        <w:t>Discord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Skype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TrueConf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другие программные средства, которые позволяют обеспечить доступ для каждого обучающегося.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2.7. Учитель обязан заблаговременно сообщать через электронный дневник и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2.8. Учитель обязан проверять выполненные обучающимися задания, комментировать их и давать в другой форме обратную связь обучающимся и родителям (законным представителям).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2.9.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Общее время работы обучающегося за компьютером не должно превышать нормы за урок: в 1–2-м классе – 20 минут, 4-м – 25 минут, 5–6-м классе – 30 минут, 7–11-м – 35 минут. При этом количество занятий с использованием компьютера в течение учебного дня для обучающихся должно составлять: для обучающихся 1–4 классов – один урок,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5–8 классов – два урока,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9–11 классов – три урока.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оказания методической помощи обучающимся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3.1. 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3.2. Расписание индивидуальных и коллективных консультаций составляется учителем и направляется через ПДО, электронный дневник и электронную почту родителя (законного представителя) и обучающегося (при наличии) не 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чем за один день до консультации.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мессенджеры).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осуществления текущего и итогового контроля результатов дистанционного обучения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</w:t>
      </w:r>
      <w:r w:rsidR="00CB3F7E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 xml:space="preserve">4.2. Оценивание учебных достижений обучающихся при дистанционном обучении осуществляется в соответствии с системой оценивания, применяемой в </w:t>
      </w:r>
      <w:r w:rsidR="00CB3F7E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4.3. Отметки, полученные обучающимися за выполненные задания при дистанционном обучении, заносятся в журнал.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4.4. Результаты учебной деятельности обучающихся при дистанционном обучении учитываются и хранятся в школьной документации.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4.5. 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4.6. Учителя вправе использовать для проведения диагностических мероприятий при дистанционном обучении ресурс «Мои достижения» (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r>
        <w:rPr>
          <w:rFonts w:hAnsi="Times New Roman" w:cs="Times New Roman"/>
          <w:color w:val="000000"/>
          <w:sz w:val="24"/>
          <w:szCs w:val="24"/>
        </w:rPr>
        <w:t>myskills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307FB" w:rsidRPr="009F616E" w:rsidRDefault="00963A07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616E">
        <w:rPr>
          <w:rFonts w:hAnsi="Times New Roman" w:cs="Times New Roman"/>
          <w:color w:val="000000"/>
          <w:sz w:val="24"/>
          <w:szCs w:val="24"/>
          <w:lang w:val="ru-RU"/>
        </w:rPr>
        <w:t>4.7.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6307FB" w:rsidRPr="009F616E" w:rsidRDefault="006307FB" w:rsidP="00963A07">
      <w:pPr>
        <w:spacing w:before="0" w:beforeAutospacing="0" w:after="0" w:afterAutospacing="0"/>
        <w:ind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6307FB" w:rsidRPr="009F616E" w:rsidSect="006307F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86B" w:rsidRDefault="00EE386B" w:rsidP="00F85A48">
      <w:pPr>
        <w:spacing w:before="0" w:after="0"/>
      </w:pPr>
      <w:r>
        <w:separator/>
      </w:r>
    </w:p>
  </w:endnote>
  <w:endnote w:type="continuationSeparator" w:id="1">
    <w:p w:rsidR="00EE386B" w:rsidRDefault="00EE386B" w:rsidP="00F85A4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86B" w:rsidRDefault="00EE386B" w:rsidP="00F85A48">
      <w:pPr>
        <w:spacing w:before="0" w:after="0"/>
      </w:pPr>
      <w:r>
        <w:separator/>
      </w:r>
    </w:p>
  </w:footnote>
  <w:footnote w:type="continuationSeparator" w:id="1">
    <w:p w:rsidR="00EE386B" w:rsidRDefault="00EE386B" w:rsidP="00F85A4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E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168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716C4"/>
    <w:rsid w:val="000E4DAD"/>
    <w:rsid w:val="00113278"/>
    <w:rsid w:val="00255A8D"/>
    <w:rsid w:val="002D33B1"/>
    <w:rsid w:val="002D3591"/>
    <w:rsid w:val="003514A0"/>
    <w:rsid w:val="003C4664"/>
    <w:rsid w:val="004F7E17"/>
    <w:rsid w:val="005A05CE"/>
    <w:rsid w:val="005E6195"/>
    <w:rsid w:val="006307FB"/>
    <w:rsid w:val="00653AF6"/>
    <w:rsid w:val="00963A07"/>
    <w:rsid w:val="009F616E"/>
    <w:rsid w:val="00B73A5A"/>
    <w:rsid w:val="00CB3F7E"/>
    <w:rsid w:val="00E42EE5"/>
    <w:rsid w:val="00E438A1"/>
    <w:rsid w:val="00EE386B"/>
    <w:rsid w:val="00F01E19"/>
    <w:rsid w:val="00F85A48"/>
    <w:rsid w:val="00FA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85A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A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85A4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A48"/>
  </w:style>
  <w:style w:type="paragraph" w:styleId="a7">
    <w:name w:val="footer"/>
    <w:basedOn w:val="a"/>
    <w:link w:val="a8"/>
    <w:uiPriority w:val="99"/>
    <w:semiHidden/>
    <w:unhideWhenUsed/>
    <w:rsid w:val="00F85A4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5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dc:description>Подготовлено экспертами Актион-МЦФЭР</dc:description>
  <cp:lastModifiedBy>ASIOU</cp:lastModifiedBy>
  <cp:revision>5</cp:revision>
  <dcterms:created xsi:type="dcterms:W3CDTF">2020-05-07T04:49:00Z</dcterms:created>
  <dcterms:modified xsi:type="dcterms:W3CDTF">2020-05-07T05:05:00Z</dcterms:modified>
</cp:coreProperties>
</file>