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458B3" w:rsidTr="009458B3">
        <w:tc>
          <w:tcPr>
            <w:tcW w:w="4785" w:type="dxa"/>
            <w:hideMark/>
          </w:tcPr>
          <w:p w:rsidR="009458B3" w:rsidRDefault="009458B3">
            <w:r>
              <w:rPr>
                <w:color w:val="000000"/>
              </w:rPr>
              <w:t>Принято</w:t>
            </w:r>
          </w:p>
          <w:p w:rsidR="009458B3" w:rsidRDefault="009458B3">
            <w:pPr>
              <w:rPr>
                <w:color w:val="000000"/>
              </w:rPr>
            </w:pPr>
            <w:r>
              <w:rPr>
                <w:color w:val="000000"/>
              </w:rPr>
              <w:t>на  заседании  Педагогического совета</w:t>
            </w:r>
          </w:p>
          <w:p w:rsidR="009458B3" w:rsidRDefault="009458B3">
            <w:pPr>
              <w:rPr>
                <w:color w:val="000000"/>
              </w:rPr>
            </w:pPr>
            <w:r>
              <w:rPr>
                <w:color w:val="000000"/>
              </w:rPr>
              <w:t>протокол № 1 от 30.08.2010</w:t>
            </w:r>
          </w:p>
          <w:p w:rsidR="009458B3" w:rsidRDefault="009458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86" w:type="dxa"/>
          </w:tcPr>
          <w:p w:rsidR="009458B3" w:rsidRDefault="009458B3">
            <w:pPr>
              <w:pStyle w:val="2"/>
              <w:spacing w:before="0" w:beforeAutospacing="0" w:after="0" w:afterAutospacing="0"/>
              <w:jc w:val="right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>Утверждаю</w:t>
            </w:r>
          </w:p>
          <w:p w:rsidR="009458B3" w:rsidRDefault="009458B3" w:rsidP="009458B3">
            <w:pPr>
              <w:jc w:val="center"/>
            </w:pPr>
            <w:r>
              <w:rPr>
                <w:color w:val="000000"/>
              </w:rPr>
              <w:t>Директор</w:t>
            </w:r>
          </w:p>
          <w:p w:rsidR="009458B3" w:rsidRDefault="009458B3">
            <w:pPr>
              <w:jc w:val="right"/>
            </w:pPr>
            <w:r>
              <w:rPr>
                <w:color w:val="000000"/>
              </w:rPr>
              <w:t xml:space="preserve">_____________ О.А.Лукьянова  </w:t>
            </w:r>
          </w:p>
          <w:p w:rsidR="009458B3" w:rsidRDefault="009458B3">
            <w:pPr>
              <w:jc w:val="right"/>
            </w:pPr>
            <w:r>
              <w:rPr>
                <w:color w:val="000000"/>
              </w:rPr>
              <w:t>«30»_августа_2010_г.</w:t>
            </w:r>
          </w:p>
          <w:p w:rsidR="009458B3" w:rsidRDefault="009458B3">
            <w:pPr>
              <w:jc w:val="right"/>
            </w:pPr>
          </w:p>
        </w:tc>
      </w:tr>
    </w:tbl>
    <w:p w:rsidR="009458B3" w:rsidRDefault="009458B3" w:rsidP="009458B3">
      <w:pPr>
        <w:jc w:val="both"/>
        <w:rPr>
          <w:b/>
          <w:bCs/>
          <w:i/>
          <w:sz w:val="36"/>
          <w:szCs w:val="36"/>
        </w:rPr>
      </w:pPr>
    </w:p>
    <w:p w:rsidR="009458B3" w:rsidRDefault="009458B3" w:rsidP="009458B3">
      <w:pPr>
        <w:jc w:val="both"/>
        <w:rPr>
          <w:b/>
          <w:bCs/>
          <w:i/>
          <w:sz w:val="36"/>
          <w:szCs w:val="36"/>
        </w:rPr>
      </w:pPr>
    </w:p>
    <w:p w:rsidR="009458B3" w:rsidRDefault="009458B3" w:rsidP="009458B3">
      <w:pPr>
        <w:jc w:val="both"/>
        <w:rPr>
          <w:b/>
          <w:bCs/>
          <w:i/>
          <w:sz w:val="36"/>
          <w:szCs w:val="36"/>
        </w:rPr>
      </w:pPr>
    </w:p>
    <w:p w:rsidR="009458B3" w:rsidRDefault="009458B3" w:rsidP="009458B3">
      <w:pPr>
        <w:jc w:val="both"/>
        <w:rPr>
          <w:b/>
          <w:bCs/>
          <w:i/>
          <w:sz w:val="36"/>
          <w:szCs w:val="36"/>
        </w:rPr>
      </w:pPr>
    </w:p>
    <w:p w:rsidR="009458B3" w:rsidRDefault="009458B3" w:rsidP="009458B3">
      <w:pPr>
        <w:jc w:val="both"/>
        <w:rPr>
          <w:b/>
          <w:bCs/>
          <w:i/>
          <w:sz w:val="36"/>
          <w:szCs w:val="36"/>
        </w:rPr>
      </w:pPr>
    </w:p>
    <w:p w:rsidR="009458B3" w:rsidRDefault="009458B3" w:rsidP="009458B3">
      <w:pPr>
        <w:jc w:val="both"/>
        <w:rPr>
          <w:bCs/>
          <w:sz w:val="36"/>
          <w:szCs w:val="36"/>
        </w:rPr>
      </w:pPr>
    </w:p>
    <w:p w:rsidR="009458B3" w:rsidRDefault="009458B3" w:rsidP="009458B3">
      <w:pPr>
        <w:jc w:val="both"/>
        <w:rPr>
          <w:b/>
          <w:bCs/>
          <w:i/>
          <w:sz w:val="36"/>
          <w:szCs w:val="36"/>
        </w:rPr>
      </w:pPr>
    </w:p>
    <w:p w:rsidR="009458B3" w:rsidRDefault="009458B3" w:rsidP="009458B3">
      <w:pPr>
        <w:jc w:val="both"/>
        <w:rPr>
          <w:b/>
          <w:bCs/>
          <w:i/>
          <w:sz w:val="36"/>
          <w:szCs w:val="36"/>
        </w:rPr>
      </w:pPr>
    </w:p>
    <w:p w:rsidR="009458B3" w:rsidRDefault="009458B3" w:rsidP="009458B3">
      <w:pPr>
        <w:jc w:val="both"/>
        <w:rPr>
          <w:b/>
          <w:bCs/>
          <w:i/>
          <w:sz w:val="36"/>
          <w:szCs w:val="36"/>
        </w:rPr>
      </w:pPr>
    </w:p>
    <w:p w:rsidR="009458B3" w:rsidRDefault="009458B3" w:rsidP="009458B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Положение</w:t>
      </w:r>
    </w:p>
    <w:p w:rsidR="009458B3" w:rsidRDefault="009458B3" w:rsidP="009458B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о порядке и основании перевода, отчисления и восстановления </w:t>
      </w:r>
      <w:proofErr w:type="gramStart"/>
      <w:r>
        <w:rPr>
          <w:b/>
          <w:bCs/>
          <w:sz w:val="44"/>
          <w:szCs w:val="44"/>
        </w:rPr>
        <w:t>обучающихся</w:t>
      </w:r>
      <w:proofErr w:type="gramEnd"/>
    </w:p>
    <w:p w:rsidR="009458B3" w:rsidRDefault="009458B3" w:rsidP="009458B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МОУ Митинская ООШ  </w:t>
      </w:r>
    </w:p>
    <w:p w:rsidR="009458B3" w:rsidRDefault="009458B3" w:rsidP="009458B3">
      <w:pPr>
        <w:tabs>
          <w:tab w:val="num" w:pos="142"/>
        </w:tabs>
        <w:ind w:right="83"/>
        <w:jc w:val="both"/>
        <w:rPr>
          <w:b/>
          <w:sz w:val="52"/>
          <w:szCs w:val="52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b/>
          <w:sz w:val="28"/>
          <w:szCs w:val="28"/>
        </w:rPr>
      </w:pPr>
    </w:p>
    <w:p w:rsidR="009458B3" w:rsidRDefault="009458B3" w:rsidP="009458B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Положение</w:t>
      </w:r>
    </w:p>
    <w:p w:rsidR="009458B3" w:rsidRDefault="009458B3" w:rsidP="009458B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 порядке и основании перевода, отчисления и восстановления </w:t>
      </w:r>
      <w:proofErr w:type="gramStart"/>
      <w:r>
        <w:rPr>
          <w:b/>
          <w:bCs/>
          <w:sz w:val="36"/>
          <w:szCs w:val="36"/>
        </w:rPr>
        <w:t>обучающихся</w:t>
      </w:r>
      <w:proofErr w:type="gramEnd"/>
    </w:p>
    <w:p w:rsidR="009458B3" w:rsidRDefault="009458B3" w:rsidP="009458B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МОУ  Митинская ООШ </w:t>
      </w:r>
    </w:p>
    <w:p w:rsidR="009458B3" w:rsidRDefault="009458B3" w:rsidP="009458B3">
      <w:pPr>
        <w:jc w:val="center"/>
        <w:rPr>
          <w:b/>
          <w:bCs/>
          <w:sz w:val="36"/>
          <w:szCs w:val="36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Перевод, отчисление и восстановление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следует осуществлять в соответствии с Законом Российской Федерации: «Об образовании  в Российской Федерации» №273-ФЗ.    </w:t>
      </w: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tabs>
          <w:tab w:val="num" w:pos="142"/>
        </w:tabs>
        <w:ind w:right="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Порядок и основания перевода, отчисления и восстановления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, освоившие в полном объёме общеобразовательную программу учебного года, переводятся в следующий класс. </w:t>
      </w: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Обучающиеся на ступени среднего  общего образования, не освоившие образовательной программы учебного года по очной форме обучения, в том числе отдельной части или всего объема учебного предмета,  по итогам аттестации признаются </w:t>
      </w:r>
      <w:proofErr w:type="gramStart"/>
      <w:r>
        <w:rPr>
          <w:sz w:val="28"/>
          <w:szCs w:val="28"/>
        </w:rPr>
        <w:t>имеющими</w:t>
      </w:r>
      <w:proofErr w:type="gramEnd"/>
      <w:r>
        <w:rPr>
          <w:sz w:val="28"/>
          <w:szCs w:val="28"/>
        </w:rPr>
        <w:t xml:space="preserve"> академическую задолженность.</w:t>
      </w:r>
    </w:p>
    <w:p w:rsidR="009458B3" w:rsidRDefault="009458B3" w:rsidP="009458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  переводятся в следующий класс условно и вправе пройти промежуточную аттестацию дважды  в течение года  с момента образования академической задолженности    в установленные школой  сроки.  </w:t>
      </w:r>
    </w:p>
    <w:p w:rsidR="009458B3" w:rsidRDefault="009458B3" w:rsidP="009458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Обучающиеся, не ликвидировавшие в установленные сроки академическую задолженность, по усмотрению родителей (законных представителей) и в соответствии с рекомендациями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 комиссии  остаются на повторное обучение,  переводятся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адаптивным  образовательным программам  либо на обучение по индивидуальному учебному плану.</w:t>
      </w:r>
    </w:p>
    <w:p w:rsidR="009458B3" w:rsidRDefault="009458B3" w:rsidP="009458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9458B3" w:rsidRDefault="009458B3" w:rsidP="009458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Учреждение и родители (законные представители) обязаны создать условия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для ликвидации академической задолженности и обеспечить контроль за  своевременностью ее ликвидации.</w:t>
      </w:r>
    </w:p>
    <w:p w:rsidR="009458B3" w:rsidRDefault="009458B3" w:rsidP="009458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Обучающиеся по образовательным программам начального общего, основного </w:t>
      </w:r>
      <w:proofErr w:type="spellStart"/>
      <w:r>
        <w:rPr>
          <w:sz w:val="28"/>
          <w:szCs w:val="28"/>
        </w:rPr>
        <w:t>общего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ликвидировавшие в установленные сроки академической задолженности, продолжают получать образование в специализированной образовательной организации. </w:t>
      </w:r>
    </w:p>
    <w:p w:rsidR="009458B3" w:rsidRDefault="009458B3" w:rsidP="009458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 Перевод обучающегося в следующий класс осуществляется по решению педагогического Совета Учреждения. </w:t>
      </w: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 решению педагогического Совета Учреждения за совершение противоправных действий, грубые и неоднократные нарушения Устава Учреждения, правил внутреннего распорядка и иных локальных актов по вопросам организации и осуществления образовательной деятельности </w:t>
      </w:r>
      <w:r>
        <w:rPr>
          <w:sz w:val="28"/>
          <w:szCs w:val="28"/>
        </w:rPr>
        <w:lastRenderedPageBreak/>
        <w:t xml:space="preserve">допускается отчисление из МОУ Митинская ООШ обучающихся, достигших возраста 15  лет. </w:t>
      </w: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 неоднократным нарушением понимается совершение поступков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имеющими несколько дисциплинарных взысканий, наложенных директором школы за нарушение прав обучающихся и работников организации, а также  за действия, препятствующие  нормальному функционированию учреждения.</w:t>
      </w: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>2.9. Решение об отчислении обучающегося, не получившего основного 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>2.10. Решение об отчислении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органов опеки и попечительства.</w:t>
      </w: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МОУ Митинская ООШ незамедлительно информирует об отчислении обучающегося в качестве меры дисциплинарного взыскания Управление образования Гаврилов – Ямского муниципального района, который в месячный срок принимает меры, обеспечивающие получение </w:t>
      </w:r>
      <w:proofErr w:type="gramStart"/>
      <w:r>
        <w:rPr>
          <w:sz w:val="28"/>
          <w:szCs w:val="28"/>
        </w:rPr>
        <w:t>несовершеннолетним</w:t>
      </w:r>
      <w:proofErr w:type="gramEnd"/>
      <w:r>
        <w:rPr>
          <w:sz w:val="28"/>
          <w:szCs w:val="28"/>
        </w:rPr>
        <w:t xml:space="preserve"> обучающимся  общего образования.</w:t>
      </w: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Основанием для  отчисления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является  завершение ими образовательного учреждения, уход обучающегося из образовательного учреждения по справке.</w:t>
      </w: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Решение педагогического Совета школы об отчислении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оформляется приказом директора школы.</w:t>
      </w: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Восстановление в общеобразовательной организации осуществляется на основании статьи 36, п.16. Закона Российской Федерации «Об образовании  в Российской Федерации» №273-ФЗ.    </w:t>
      </w:r>
    </w:p>
    <w:p w:rsidR="009458B3" w:rsidRDefault="009458B3" w:rsidP="009458B3">
      <w:pPr>
        <w:tabs>
          <w:tab w:val="num" w:pos="142"/>
        </w:tabs>
        <w:ind w:right="83"/>
        <w:jc w:val="both"/>
        <w:rPr>
          <w:sz w:val="28"/>
          <w:szCs w:val="28"/>
        </w:rPr>
      </w:pPr>
    </w:p>
    <w:p w:rsidR="009458B3" w:rsidRDefault="009458B3" w:rsidP="009458B3">
      <w:pPr>
        <w:jc w:val="both"/>
      </w:pPr>
    </w:p>
    <w:p w:rsidR="00EA5690" w:rsidRDefault="00EA5690"/>
    <w:sectPr w:rsidR="00EA5690" w:rsidSect="00EA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8B3"/>
    <w:rsid w:val="009458B3"/>
    <w:rsid w:val="00EA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9458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5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617</Words>
  <Characters>3520</Characters>
  <Application>Microsoft Office Word</Application>
  <DocSecurity>0</DocSecurity>
  <Lines>29</Lines>
  <Paragraphs>8</Paragraphs>
  <ScaleCrop>false</ScaleCrop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2014-01-15T22:00:00Z</dcterms:created>
  <dcterms:modified xsi:type="dcterms:W3CDTF">2014-01-15T22:07:00Z</dcterms:modified>
</cp:coreProperties>
</file>