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00" w:rsidRPr="00801DCF" w:rsidRDefault="00565A00" w:rsidP="00801D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CF">
        <w:rPr>
          <w:rFonts w:ascii="Times New Roman" w:hAnsi="Times New Roman" w:cs="Times New Roman"/>
          <w:b/>
          <w:sz w:val="24"/>
          <w:szCs w:val="24"/>
        </w:rPr>
        <w:t>Творческие зада</w:t>
      </w:r>
      <w:r w:rsidR="00EF1EB3">
        <w:rPr>
          <w:rFonts w:ascii="Times New Roman" w:hAnsi="Times New Roman" w:cs="Times New Roman"/>
          <w:b/>
          <w:sz w:val="24"/>
          <w:szCs w:val="24"/>
        </w:rPr>
        <w:t>ния по математике в 5-6 классах</w:t>
      </w:r>
    </w:p>
    <w:p w:rsidR="00565A00" w:rsidRPr="00106686" w:rsidRDefault="00801DCF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DCF">
        <w:br/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творческо</w:t>
      </w:r>
      <w:r w:rsidR="00106686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потенци</w:t>
      </w:r>
      <w:r w:rsidR="00106686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ала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ученика возможно только при непосредственном включении его в творческую деятельность. Никакой рассказ о творческой деятельности других людей и даже показ её не может научить творчеству. Русски</w:t>
      </w:r>
      <w:r w:rsidR="00106686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й классик Л.Н. Толстой считал: «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ученик в школе не научился творить, то в жизни он будет только подражать, копировать</w:t>
      </w:r>
      <w:r w:rsidR="00106686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как мало таких, которые бы, научившись копировать, умели сделать самостоятельное приложение этих сведений».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слова, на мой взгляд, актуальны и сейчас.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</w:t>
      </w:r>
      <w:proofErr w:type="gram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</w:t>
      </w:r>
      <w:proofErr w:type="gram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становление ключевых характеристик выпускника, среди которых важными являются осознание ценности творч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ества, способность к творческой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одной из задач учителя является создание условий для развития и реализации творческого потенциала учащихся.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данной задачи в 5-6 классах 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использовать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разнообразные творческие домашние задания.</w:t>
      </w:r>
    </w:p>
    <w:p w:rsidR="00126A55" w:rsidRDefault="00EA68E6" w:rsidP="00126A5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задач</w:t>
      </w:r>
      <w:r w:rsidR="00565A00" w:rsidRPr="00126A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на заданную тематику. </w:t>
      </w:r>
    </w:p>
    <w:p w:rsidR="00565A00" w:rsidRPr="00106686" w:rsidRDefault="00565A00" w:rsidP="00126A5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должны придумать задачу, решить е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сделать к задаче соответствующую иллюстрацию.</w:t>
      </w:r>
    </w:p>
    <w:p w:rsidR="00565A00" w:rsidRPr="00106686" w:rsidRDefault="00EA68E6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предложить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 «Осенние задачи», «Зимние задачи», «Весенние задачи», «Сказочные задачи» на изучаемые темы, «Вкусные задачи» на части, зад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ачи «Проценты в нашей жизни», «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Портрет нашего класса в процентах», «Великая Победа в задачах», «История нашего 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села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задачах».</w:t>
      </w:r>
    </w:p>
    <w:p w:rsidR="00126A55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Задачи, предложенные учениками, 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математические диктанты, самые интересные реша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классной работе, обменива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друг с другом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задачами и реша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 домашней работе. Ребятам очень нравиться решать задачи своих товарищей.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Устраиваем конкурс самых лучших работ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6CDD" w:rsidRDefault="00086CDD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37502" cy="1219200"/>
            <wp:effectExtent l="0" t="0" r="0" b="0"/>
            <wp:docPr id="13" name="Рисунок 13" descr="Сборник &amp;quot;Нестандартные задачи по математике&amp;quot; для 1-4 классов. - математика, 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борник &amp;quot;Нестандартные задачи по математике&amp;quot; для 1-4 классов. - математика,  проче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07" cy="121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3282" cy="1247775"/>
            <wp:effectExtent l="0" t="0" r="8255" b="0"/>
            <wp:docPr id="14" name="Рисунок 14" descr="Творческие задания на уроках математики в 5-6 классе - Математика в Кир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ворческие задания на уроках математики в 5-6 классе - Математика в Кир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8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A00" w:rsidRPr="00106686" w:rsidRDefault="00565A00" w:rsidP="00126A5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6A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ребусов.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Учащимся предлагается зашифровать слово. Это может быть название ранее не изученных тем из учебника. Предложенные уча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щимися ребусы можно использовать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объяснении нового материала по данной теме. Предлагаю зашифровать математические термины, фамилии математиков и рассказать о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вкладе в развитие математики, высказывания уч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ных о математике, пословицы и поговорки, связанные с математикой.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ребус, в котором цифры заменены буквами. При этом одинаковые цифры шифруются одной и той же буквой, а разным цифрам соответствуют различные буквы.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цифровой ребус. В нем зашифрованы зв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здочками цифры от 0 до 9.</w:t>
      </w:r>
    </w:p>
    <w:p w:rsidR="00126A55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 ребусы, чтобы снять усталость, решаем их на занятиях 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курса внеурочной деятельности «Занимательная математика»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0673" w:rsidRDefault="00E30673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93823" cy="1133475"/>
            <wp:effectExtent l="0" t="0" r="0" b="0"/>
            <wp:docPr id="2" name="Рисунок 2" descr="https://ped-kopilka.ru/upload/blogs/31374_a279cd370ed6f71ff62cd2ba6ab3c0b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1374_a279cd370ed6f71ff62cd2ba6ab3c0b9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54" cy="1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пять, </w:t>
      </w:r>
      <w:r>
        <w:rPr>
          <w:noProof/>
          <w:lang w:eastAsia="ru-RU"/>
        </w:rPr>
        <w:drawing>
          <wp:inline distT="0" distB="0" distL="0" distR="0">
            <wp:extent cx="2147673" cy="1123950"/>
            <wp:effectExtent l="0" t="0" r="5080" b="0"/>
            <wp:docPr id="3" name="Рисунок 3" descr="https://ped-kopilka.ru/upload/blogs/31374_c8d925c6654fae88d717217bba7a20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1374_c8d925c6654fae88d717217bba7a209f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36" cy="112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минус</w:t>
      </w:r>
    </w:p>
    <w:p w:rsidR="00126A55" w:rsidRPr="00126A55" w:rsidRDefault="00565A00" w:rsidP="00126A5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26A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Сочинение математических сказок. </w:t>
      </w:r>
    </w:p>
    <w:p w:rsidR="0035419B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Сочинение сказок, действующими лицами которых становятся математические объекты – также один из способов развития творческого воображения учащихся. При этом у детей развиваются умения наблюдать, сравнивать, обобщать.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Вот что 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писал об этом В.А. Сухомлинский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: «Создание сказок – один из самых интересных для детей видов поэтического творчества. Вместе с тем это важное средство для умственного развития</w:t>
      </w:r>
      <w:proofErr w:type="gram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… Е</w:t>
      </w:r>
      <w:proofErr w:type="gram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сл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удавалось добиться, что ребенок, в развитии мышления которого встречались серь</w:t>
      </w:r>
      <w:r w:rsidR="00126A55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зные затруднения, придумал сказку, связал в сво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м воображении несколько предметов окружающего мира – значит можно сказать с уверенностью, что реб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нок научился мыслить».</w:t>
      </w:r>
    </w:p>
    <w:p w:rsidR="00E30673" w:rsidRPr="00E30673" w:rsidRDefault="00E30673" w:rsidP="00E30673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E30673">
        <w:rPr>
          <w:rStyle w:val="c8"/>
          <w:b/>
          <w:bCs/>
          <w:i/>
          <w:color w:val="FF0000"/>
        </w:rPr>
        <w:t xml:space="preserve">Сказка про </w:t>
      </w:r>
      <w:r w:rsidRPr="00E30673">
        <w:rPr>
          <w:rStyle w:val="c8"/>
          <w:b/>
          <w:bCs/>
          <w:i/>
          <w:color w:val="FF0000"/>
        </w:rPr>
        <w:t>Круг</w:t>
      </w:r>
      <w:proofErr w:type="gramEnd"/>
    </w:p>
    <w:p w:rsidR="00E30673" w:rsidRPr="00E30673" w:rsidRDefault="00E30673" w:rsidP="00E30673">
      <w:pPr>
        <w:pStyle w:val="c3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E30673">
        <w:rPr>
          <w:i/>
          <w:color w:val="000000"/>
        </w:rPr>
        <w:t>Жил-был на свете Круг. Он был самый счастливый из всех математических фигур. Куда ни посмотришь – везде его родня: в горлышке банки, в чашке, из которой пьём чай, в мяче, в ведре.  Даже когда бросишь камень в воду, и то идут круги. Везде родня. Кругу завидуют другие математические фигуры, но ничего изменить не могут.</w:t>
      </w:r>
    </w:p>
    <w:p w:rsidR="00E30673" w:rsidRPr="00E30673" w:rsidRDefault="00E30673" w:rsidP="00E3067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30673">
        <w:rPr>
          <w:rStyle w:val="c8"/>
          <w:b/>
          <w:bCs/>
          <w:i/>
          <w:iCs/>
          <w:color w:val="FF0000"/>
        </w:rPr>
        <w:t>Происшествие в стране Математике</w:t>
      </w:r>
      <w:r w:rsidRPr="00E30673">
        <w:rPr>
          <w:rStyle w:val="c8"/>
          <w:i/>
          <w:iCs/>
          <w:color w:val="FF0000"/>
        </w:rPr>
        <w:t>.</w:t>
      </w:r>
    </w:p>
    <w:p w:rsidR="00E30673" w:rsidRPr="003A0927" w:rsidRDefault="00E30673" w:rsidP="003A092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</w:rPr>
        <w:t>        Жили-были в стране Математик знаки: Плюс, Минус, Умножить, Разделить</w:t>
      </w:r>
      <w:proofErr w:type="gramStart"/>
      <w:r>
        <w:rPr>
          <w:rStyle w:val="c2"/>
          <w:i/>
          <w:iCs/>
          <w:color w:val="000000"/>
        </w:rPr>
        <w:t>… Н</w:t>
      </w:r>
      <w:proofErr w:type="gramEnd"/>
      <w:r>
        <w:rPr>
          <w:rStyle w:val="c2"/>
          <w:i/>
          <w:iCs/>
          <w:color w:val="000000"/>
        </w:rPr>
        <w:t>адоело им сидеть в учебнике и пошли они гулять в разные стороны. Получилась в стране неразбериха. Перестали  дети задачи и примеры решать. Узнал о таком беспорядке самый главный в стане знак – знак Равенства. Рассердился он от такого безобразия, ведь в стране Математике должен быть порядок. Срочно издал приказ: всем знакам вернуться в учебник! Одумались знаки, возвратились по местам, занялись привычной работой. Стали складывать, вычитать, умножать и делить…Дети снова стали решать задачи и примеры.</w:t>
      </w:r>
    </w:p>
    <w:p w:rsidR="0035419B" w:rsidRDefault="00565A00" w:rsidP="003541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1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Сочинение стихов или частушек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419B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недел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интеллектуального марафона </w:t>
      </w:r>
      <w:r w:rsidRP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устраиваем конкурс математических сказок, стихов и частушек.</w:t>
      </w:r>
    </w:p>
    <w:p w:rsid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3A0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Математика, родная,</w:t>
      </w: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До чего ты довела.</w:t>
      </w: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Все красивые девчонки</w:t>
      </w:r>
    </w:p>
    <w:p w:rsid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От тебя сошли с ума.</w:t>
      </w: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Мы, ребята удалые,</w:t>
      </w: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Математики сплошные.</w:t>
      </w: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ра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зделим и умножим,</w:t>
      </w:r>
    </w:p>
    <w:p w:rsid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3A0927" w:rsidSect="003A09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остатки вместе сложим</w:t>
      </w:r>
    </w:p>
    <w:p w:rsid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A0927" w:rsidRPr="003A0927" w:rsidRDefault="003A0927" w:rsidP="003A0927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Математику учу</w:t>
      </w:r>
      <w:proofErr w:type="gramStart"/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Т</w:t>
      </w:r>
      <w:proofErr w:type="gramEnd"/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риста сорок дней в году!</w:t>
      </w: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Остальные двадцать дней</w:t>
      </w:r>
      <w:r w:rsidRPr="003A09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Просто думаю о ней.</w:t>
      </w:r>
    </w:p>
    <w:p w:rsidR="0035419B" w:rsidRPr="0035419B" w:rsidRDefault="00565A00" w:rsidP="003541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541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Математические сочинения. </w:t>
      </w:r>
    </w:p>
    <w:p w:rsidR="00565A00" w:rsidRPr="00106686" w:rsidRDefault="00565A00" w:rsidP="003541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тем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ожить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темы: «Математика в моей семье», «Что было бы на земле без математики?», «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Как дроби помогают человеку?», «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изменилось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изучении математики к концу 5, 6 класса?»</w:t>
      </w:r>
    </w:p>
    <w:p w:rsidR="0035419B" w:rsidRPr="0035419B" w:rsidRDefault="00565A00" w:rsidP="003541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541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кроссвордов и чайнвордов. </w:t>
      </w:r>
    </w:p>
    <w:p w:rsidR="0035419B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Кроссворды и чайнворды хороши тем, что ученики должны дать грамотное определение тем математическим терминам, которые находятся в сетке данного кроссворда, чайнворда. 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выполнении работы учащи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справочник по теории, 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записаны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правила, оп</w:t>
      </w:r>
      <w:r w:rsidR="0035419B">
        <w:rPr>
          <w:rFonts w:ascii="Times New Roman" w:hAnsi="Times New Roman" w:cs="Times New Roman"/>
          <w:sz w:val="24"/>
          <w:szCs w:val="24"/>
          <w:shd w:val="clear" w:color="auto" w:fill="FFFFFF"/>
        </w:rPr>
        <w:t>ределения, математические факты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2D4B" w:rsidRDefault="002A2D4B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57400" cy="1543050"/>
            <wp:effectExtent l="0" t="0" r="0" b="0"/>
            <wp:docPr id="4" name="Рисунок 4" descr="Задали сделать математический кроссворд 5 класс помогите пожалуйста. - 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ли сделать математический кроссворд 5 класс помогите пожалуйста. - 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94" cy="15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382176" cy="1533525"/>
            <wp:effectExtent l="0" t="0" r="0" b="0"/>
            <wp:docPr id="6" name="Рисунок 6" descr="Математические кроссворды 5 класс с | 8 класс история, Математика,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тематические кроссворды 5 класс с | 8 класс история, Математика, 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59" cy="15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9B" w:rsidRPr="0035419B" w:rsidRDefault="00565A00" w:rsidP="0035419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541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криптограмм.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 Криптограмма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- это зашифрованное письмо. Чтобы разгадать криптограмму, надо расшифровать ключевые слова, привед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нные к ней. Ученики составляют числовые выражения, которым ставят в соответствие буквы, значения выражений заносят в таблицу. Вычислив значения выражений, нужно расшифровать слово. Слово может быть из любой дисциплины. Кроме этого нужно сообщить интересные сведения о зашифрованном слове. </w:t>
      </w:r>
      <w:proofErr w:type="gram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зашифровать «</w:t>
      </w:r>
      <w:proofErr w:type="spell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иллистый</w:t>
      </w:r>
      <w:proofErr w:type="spell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прыгун», сообщив о том, что это рыба, которая «бегает» по суше.</w:t>
      </w:r>
      <w:proofErr w:type="gram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Криптограммы предлагаю создать после изучения тем: действия с натуральными, целыми числами, действия с обыкновенными, десятичными дробями, смешанными числами.</w:t>
      </w:r>
    </w:p>
    <w:p w:rsidR="00565A00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Придуманные учениками криптограммы 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включить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в математические диктанты, предл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ожить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качестве домашних заданий.</w:t>
      </w:r>
    </w:p>
    <w:p w:rsidR="002A2D4B" w:rsidRPr="00106686" w:rsidRDefault="002A2D4B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06075" cy="1971675"/>
            <wp:effectExtent l="0" t="0" r="0" b="0"/>
            <wp:docPr id="7" name="Рисунок 7" descr="Мальчишкам и девчонкам, а также их родителям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льчишкам и девчонкам, а также их родителям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39D">
        <w:rPr>
          <w:noProof/>
          <w:lang w:eastAsia="ru-RU"/>
        </w:rPr>
        <w:drawing>
          <wp:inline distT="0" distB="0" distL="0" distR="0">
            <wp:extent cx="2641600" cy="1981200"/>
            <wp:effectExtent l="0" t="0" r="6350" b="0"/>
            <wp:docPr id="8" name="Рисунок 8" descr="Презентация на тему: &amp;quot;Космические криптограммы МОУ Памятская СОШ Миронова  О.А. Математика 5 класс.&amp;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amp;quot;Космические криптограммы МОУ Памятская СОШ Миронова  О.А. Математика 5 класс.&amp;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3" cy="198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E6" w:rsidRPr="00EA68E6" w:rsidRDefault="00565A00" w:rsidP="00EA68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A68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анаграмм.</w:t>
      </w:r>
    </w:p>
    <w:p w:rsidR="00F24A46" w:rsidRDefault="00565A00" w:rsidP="00EA68E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Анаграммой называется слово, в котором поменяны местами все или несколько букв 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сравнени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исходным словом. Решить анаграмму – означает определить исходное слово. </w:t>
      </w:r>
    </w:p>
    <w:p w:rsidR="00EA68E6" w:rsidRDefault="00F24A46" w:rsidP="00EA68E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зашифровать несколько сло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так, чтобы слова были связаны 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закономерностью, а одно было лишним. </w:t>
      </w:r>
    </w:p>
    <w:p w:rsidR="00565A00" w:rsidRPr="00106686" w:rsidRDefault="00565A00" w:rsidP="00EA68E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ьпят</w:t>
      </w:r>
      <w:proofErr w:type="spell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ост, </w:t>
      </w:r>
      <w:proofErr w:type="spell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ветядь</w:t>
      </w:r>
      <w:proofErr w:type="spellEnd"/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(пять, сто, девять</w:t>
      </w:r>
      <w:proofErr w:type="gramStart"/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ять 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>и девять – цифры, сто – число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которое является </w:t>
      </w:r>
      <w:r w:rsidR="00EA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лишним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24A4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Созданные учениками анаграммы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>овать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паузах для смены видов деятельности.</w:t>
      </w:r>
    </w:p>
    <w:p w:rsidR="00F24A46" w:rsidRPr="00E440D6" w:rsidRDefault="00565A00" w:rsidP="00F24A4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440D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Создание рисунков и аппликаций </w:t>
      </w:r>
    </w:p>
    <w:p w:rsidR="00565A00" w:rsidRPr="00106686" w:rsidRDefault="00F24A46" w:rsidP="00F24A4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Выполнение рисунков и аппликаций 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из одних окружностей, геометрических фигур после изучения тем «Окружность», «Прямоугольник», «Треугольник».</w:t>
      </w:r>
    </w:p>
    <w:p w:rsidR="00565A00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рисунков к отдельным темам. Например, проиллюстрировать теорему о сумме углов треугольника, определение биссектрисы угла.</w:t>
      </w:r>
      <w:r w:rsidR="00F24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рисунков «Симметрия в окружающем мире»</w:t>
      </w:r>
      <w:r w:rsidR="007C03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039D" w:rsidRPr="00106686" w:rsidRDefault="007C039D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5B014A0" wp14:editId="5F1422C1">
            <wp:extent cx="981075" cy="1850382"/>
            <wp:effectExtent l="0" t="0" r="0" b="0"/>
            <wp:docPr id="1" name="Рисунок 1" descr="http://free-math.ucoz.ru/_ld/1/27432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math.ucoz.ru/_ld/1/2743290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601134" cy="1809750"/>
            <wp:effectExtent l="0" t="0" r="0" b="0"/>
            <wp:docPr id="9" name="Рисунок 9" descr="Материалы для проведения недели математики (рисунки из цифр и  геометрических фигу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териалы для проведения недели математики (рисунки из цифр и  геометрических фигур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13" cy="181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107285" cy="1800225"/>
            <wp:effectExtent l="0" t="0" r="7620" b="0"/>
            <wp:docPr id="10" name="Рисунок 10" descr="Материалы для проведения недели математики (рисунки из цифр и  геометрических фигу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териалы для проведения недели математики (рисунки из цифр и  геометрических фигур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24" cy="18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D6" w:rsidRDefault="00F24A46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информационном стенде можно у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выставку работ, 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победителей</w:t>
      </w:r>
      <w:r w:rsidR="00E440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40D6" w:rsidRPr="00E440D6" w:rsidRDefault="00565A00" w:rsidP="00E440D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440D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заданий «Лови ошибку»</w:t>
      </w:r>
    </w:p>
    <w:p w:rsidR="00565A00" w:rsidRDefault="00E440D6" w:rsidP="00E440D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создании заданий «Лови ошибку» на заданную тему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 разбиваются на группы.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аждая группа придум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ывает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 с решениями,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ошибки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ошибок. На уроке группы обмениваются своими заданиями, обсуждают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определяя</w:t>
      </w:r>
      <w:proofErr w:type="gramEnd"/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допущены ошибки и какие, а в каких нет. Затем делают взаимопроверку в группах.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«Лови ошибку»- универсальный приём, активизирующий внимание учащихся.</w:t>
      </w:r>
    </w:p>
    <w:p w:rsidR="00800264" w:rsidRPr="00106686" w:rsidRDefault="00800264" w:rsidP="00E440D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09875" cy="2118382"/>
            <wp:effectExtent l="0" t="0" r="0" b="0"/>
            <wp:docPr id="11" name="Рисунок 11" descr="Лови ошибку — Дид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ови ошибку — Дидакто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16" w:rsidRPr="00067F16" w:rsidRDefault="00565A00" w:rsidP="00067F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7F1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Придумать математическую физкультминутку.</w:t>
      </w:r>
    </w:p>
    <w:p w:rsidR="00565A00" w:rsidRPr="00106686" w:rsidRDefault="00565A00" w:rsidP="00067F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физкультминутка «Обыкно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венная дробь»: ученик  повторяет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«числитель», «знаменатель», «черта дроби», а учащиеся повторяют соответствующие движения: «числитель» - руки вверх, «знаменатель» - руки вниз, «черта дроби» - руки в стороны.</w:t>
      </w:r>
      <w:proofErr w:type="gramEnd"/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Предложенные физкультминутки 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>овать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динамических пауз на уроке.</w:t>
      </w:r>
    </w:p>
    <w:p w:rsidR="00067F16" w:rsidRPr="00067F16" w:rsidRDefault="00565A00" w:rsidP="00067F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7F1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Составить рисунок по координатам </w:t>
      </w:r>
    </w:p>
    <w:p w:rsidR="00565A00" w:rsidRDefault="00067F16" w:rsidP="00067F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Рисование по координатам 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при изучении темы «Координатная плоскость»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нравится детям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565A00"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выполняют рисунок в координатной плоскости и указывают координаты точек, которые нужно последовательно соединить, чтобы получить задуманный рисунок. Учащиеся обмениваются заданиями и используют их в качестве домашних заданий: по выполненному рисунку указать координаты точек или построить по указанным координатам рисунок.</w:t>
      </w:r>
    </w:p>
    <w:p w:rsidR="00086CDD" w:rsidRPr="00106686" w:rsidRDefault="00086CDD" w:rsidP="00067F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1250" cy="2162175"/>
            <wp:effectExtent l="0" t="0" r="0" b="9525"/>
            <wp:docPr id="12" name="Рисунок 12" descr="Метод координат. Информатика, 5-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етод координат. Информатика, 5-й клас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16" w:rsidRPr="00EF1EB3" w:rsidRDefault="00565A00" w:rsidP="00067F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1E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Придумать последовательности чисел по некоторой закономерности и продолжить ряд чисел. </w:t>
      </w:r>
    </w:p>
    <w:p w:rsidR="00565A00" w:rsidRPr="00106686" w:rsidRDefault="00565A00" w:rsidP="00067F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Придуманные последовательности разгадываем на 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занятиях внеурочной деятельности «Занимательная математика»,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включаем в разминку.</w:t>
      </w:r>
    </w:p>
    <w:p w:rsidR="00067F16" w:rsidRPr="00EF1EB3" w:rsidRDefault="00565A00" w:rsidP="00067F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F1E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Создание «</w:t>
      </w:r>
      <w:proofErr w:type="spellStart"/>
      <w:r w:rsidRPr="00EF1E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рассуждалок</w:t>
      </w:r>
      <w:proofErr w:type="spellEnd"/>
      <w:r w:rsidRPr="00EF1E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». </w:t>
      </w:r>
    </w:p>
    <w:p w:rsidR="00565A00" w:rsidRPr="00106686" w:rsidRDefault="00565A00" w:rsidP="00067F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задумать математическое понятие, затем</w:t>
      </w:r>
      <w:r w:rsidR="00067F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называя его, рассуждать, где это понятие встречается, что с его помощью можно сделать, рассказать о его свойствах. Например, ученик загадал слово «окружность». Рассуждал так: это такая геометрическая фигура, интересная, красивая, у которой нет начала и нет конца. Эта фигура используется везде: в быту, в технике, архитектуре и других областях. Если пойдешь по нему, то все равно, когда-нибудь придешь туда, откуда ушел.</w:t>
      </w:r>
    </w:p>
    <w:p w:rsidR="00565A00" w:rsidRPr="00106686" w:rsidRDefault="00565A00" w:rsidP="0010668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686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выполнение творческих работ позволяет повысить интерес к изучаемым темам даже у слабых учащихся. Как правило, задания подобного типа не вызывают у них трудностей, повышают интерес к математике и помогают сделать «нелюбимый» предмет доступным. Сильные же ученики, благодаря творческим работам, овладевают способностью переводить сложный математический материал в мир фантазий и красок. Данные задания позволяют показать красоту науки математики, её взаимосвязь с общечеловеческой культурой, улучшают эмоциональное состояние учащихся, повышают их интеллектуальное развитие и ведут к формированию всесторонне развитой, творческой личности.</w:t>
      </w:r>
    </w:p>
    <w:p w:rsidR="00CD7CFB" w:rsidRDefault="00CD7CFB" w:rsidP="00CD7CFB"/>
    <w:sectPr w:rsidR="00CD7CFB" w:rsidSect="003A0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791"/>
    <w:multiLevelType w:val="hybridMultilevel"/>
    <w:tmpl w:val="A5F6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10097"/>
    <w:multiLevelType w:val="hybridMultilevel"/>
    <w:tmpl w:val="1A2A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C465D"/>
    <w:multiLevelType w:val="hybridMultilevel"/>
    <w:tmpl w:val="5208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68"/>
    <w:rsid w:val="00067F16"/>
    <w:rsid w:val="00086CDD"/>
    <w:rsid w:val="00106686"/>
    <w:rsid w:val="00126A55"/>
    <w:rsid w:val="002A2D4B"/>
    <w:rsid w:val="0035419B"/>
    <w:rsid w:val="003A0927"/>
    <w:rsid w:val="00565A00"/>
    <w:rsid w:val="007C039D"/>
    <w:rsid w:val="00800264"/>
    <w:rsid w:val="00801DCF"/>
    <w:rsid w:val="0085764A"/>
    <w:rsid w:val="00B12C5D"/>
    <w:rsid w:val="00CD7CFB"/>
    <w:rsid w:val="00E30673"/>
    <w:rsid w:val="00E440D6"/>
    <w:rsid w:val="00EA68E6"/>
    <w:rsid w:val="00EF1EB3"/>
    <w:rsid w:val="00F24A46"/>
    <w:rsid w:val="00F3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C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1DCF"/>
    <w:pPr>
      <w:spacing w:after="0" w:line="240" w:lineRule="auto"/>
    </w:pPr>
  </w:style>
  <w:style w:type="paragraph" w:customStyle="1" w:styleId="c3">
    <w:name w:val="c3"/>
    <w:basedOn w:val="a"/>
    <w:rsid w:val="00E3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0673"/>
  </w:style>
  <w:style w:type="character" w:customStyle="1" w:styleId="c2">
    <w:name w:val="c2"/>
    <w:basedOn w:val="a0"/>
    <w:rsid w:val="00E3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C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1DCF"/>
    <w:pPr>
      <w:spacing w:after="0" w:line="240" w:lineRule="auto"/>
    </w:pPr>
  </w:style>
  <w:style w:type="paragraph" w:customStyle="1" w:styleId="c3">
    <w:name w:val="c3"/>
    <w:basedOn w:val="a"/>
    <w:rsid w:val="00E3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0673"/>
  </w:style>
  <w:style w:type="character" w:customStyle="1" w:styleId="c2">
    <w:name w:val="c2"/>
    <w:basedOn w:val="a0"/>
    <w:rsid w:val="00E3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Филинова</dc:creator>
  <cp:keywords/>
  <dc:description/>
  <cp:lastModifiedBy>Елена Филинова</cp:lastModifiedBy>
  <cp:revision>5</cp:revision>
  <dcterms:created xsi:type="dcterms:W3CDTF">2021-10-10T17:10:00Z</dcterms:created>
  <dcterms:modified xsi:type="dcterms:W3CDTF">2021-10-11T19:41:00Z</dcterms:modified>
</cp:coreProperties>
</file>